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7E" w:rsidRDefault="00CF067E" w:rsidP="00CF067E">
      <w:r>
        <w:t>A la comunidad universitaria</w:t>
      </w:r>
    </w:p>
    <w:p w:rsidR="00CF067E" w:rsidRDefault="00CF067E" w:rsidP="00CF067E"/>
    <w:p w:rsidR="00CF067E" w:rsidRDefault="00CF067E" w:rsidP="00CF067E">
      <w:r>
        <w:t>Ciudad Universitaria, 10 de diciembre de 2018</w:t>
      </w:r>
    </w:p>
    <w:p w:rsidR="00CF067E" w:rsidRDefault="00CF067E" w:rsidP="00CF067E"/>
    <w:p w:rsidR="00CF067E" w:rsidRDefault="00CF067E" w:rsidP="00CF067E">
      <w:r>
        <w:t>La participación e interlocución de todos los estamentos de las universidades públicas es uno de los aspectos más interesantes de las movilizaciones por la Educación Superior Pública que se han desarrollado en los últimos tres meses en Colombia. Así fue desde el 26 de agosto cuando los profesores de la Universidad de Antioquia hicimos un llamado a la comunidad universitaria en torno a la calamitosa situación financiera que viven nuestras universidades y a las amenazas que se ciernen sobre el salario los profesores. Los otros estamentos hicieron eco de este llamado.</w:t>
      </w:r>
    </w:p>
    <w:p w:rsidR="00CF067E" w:rsidRDefault="00CF067E" w:rsidP="00CF067E"/>
    <w:p w:rsidR="00CF067E" w:rsidRDefault="00CF067E" w:rsidP="00CF067E">
      <w:r>
        <w:t>En este proceso, hemos valorado el papel de los estudiantes destacando siempre su creatividad y compromiso. Hemos coordinado con las diversas plataformas estudiantiles actividades de movilización, discusión y comunicación. Por eso, apoyamos a los estudiantes de nuestra Universidad y hasta algunos de otras instituciones, para que pudieran desplazarse a encuentros y escenarios de coordinación destacando siempre la legitimidad de la movilización estudiantil y amplificado sus pronunciamientos. Desde nuestra perspectiva, el Movimiento debe estar atento en torno al escenario de negociación a nivel nacional que es uno de los principales logros de este proceso.</w:t>
      </w:r>
    </w:p>
    <w:p w:rsidR="00CF067E" w:rsidRDefault="00CF067E" w:rsidP="00CF067E"/>
    <w:p w:rsidR="00CF067E" w:rsidRDefault="00CF067E" w:rsidP="00CF067E">
      <w:r>
        <w:t>Teniendo en cuenta lo anterior, extrañan las acciones cometidas el pasado viernes 6 de diciembre en la oficina del Centro de Extensión de la Escuela de Idiomas, cuando utilizando el cobijo del campamento, los estudiantes allí concentrados desmontaron la chapa de la puerta y se tomaron la oficina. Las oficinas de los profesores no son expropiables por ningún actor, no pueden privatizarse. A la privatización nos hemos opuesto fuertemente los últimos meses. Violentar los espacios universitarios y decidir sus usos fuera de los cauces institucionales constituye una fuerte agresión a la autonomía universitaria.</w:t>
      </w:r>
    </w:p>
    <w:p w:rsidR="00CF067E" w:rsidRDefault="00CF067E" w:rsidP="00CF067E"/>
    <w:p w:rsidR="00CF067E" w:rsidRDefault="00CF067E" w:rsidP="00CF067E">
      <w:r>
        <w:t>Si los estudiantes consideran que necesitan un espacio, eso puede discutirse como se ha hecho en otras dependencias. Un movimiento que defiende lo público no puede culminar atentando contra lo público. Desmontar una chapa deja a los universitarios inermes ante cualquier actor que considere puede apropiarse de los espacios porque cree tener justificación para ello. Esto hechos, inéditos en la Universidad, deben ser aclarados por las diversas organizaciones estudiantiles.</w:t>
      </w:r>
    </w:p>
    <w:p w:rsidR="00CF067E" w:rsidRDefault="00CF067E" w:rsidP="00CF067E"/>
    <w:p w:rsidR="00CF067E" w:rsidRDefault="00CF067E" w:rsidP="00CF067E">
      <w:r>
        <w:t>La Asociación de Profesores solicita la devolución del espacio a la Universidad y se propone para intermediar en este proceso. De la misma forma, hacemos un nuevo llamado a que todas las actividades desarrolladas cuiden los bienes de la Universidad que son los que permiten desarrollar los ejes misionales, siendo la extensión uno de ellos.</w:t>
      </w:r>
    </w:p>
    <w:p w:rsidR="00CF067E" w:rsidRDefault="00CF067E" w:rsidP="00CF067E"/>
    <w:p w:rsidR="00CF067E" w:rsidRDefault="00CF067E" w:rsidP="00CF067E">
      <w:r>
        <w:t>¡Pública la recibimos, pública la entregamos!</w:t>
      </w:r>
    </w:p>
    <w:p w:rsidR="00CF067E" w:rsidRDefault="00CF067E" w:rsidP="00CF067E"/>
    <w:p w:rsidR="00CF067E" w:rsidRDefault="00CF067E" w:rsidP="00CF067E">
      <w:r>
        <w:lastRenderedPageBreak/>
        <w:t>Quedamos atentos,</w:t>
      </w:r>
    </w:p>
    <w:p w:rsidR="00CF067E" w:rsidRDefault="00CF067E" w:rsidP="00CF067E"/>
    <w:p w:rsidR="00CF067E" w:rsidRDefault="00CF067E" w:rsidP="00CF067E">
      <w:r>
        <w:t>JOHN MARIO MUÑOZ LOPERA</w:t>
      </w:r>
      <w:r>
        <w:tab/>
      </w:r>
      <w:r>
        <w:t>JORGE EDUARDO SUÁREZ GÓMEZ</w:t>
      </w:r>
    </w:p>
    <w:p w:rsidR="00CF067E" w:rsidRDefault="00CF067E" w:rsidP="00CF067E">
      <w:r>
        <w:t>Presidente</w:t>
      </w:r>
      <w:r>
        <w:tab/>
      </w:r>
      <w:r>
        <w:tab/>
      </w:r>
      <w:r>
        <w:tab/>
      </w:r>
      <w:r>
        <w:tab/>
      </w:r>
      <w:r>
        <w:t>Secretario</w:t>
      </w:r>
    </w:p>
    <w:p w:rsidR="00CF067E" w:rsidRDefault="00CF067E" w:rsidP="00CF067E"/>
    <w:p w:rsidR="00CF067E" w:rsidRDefault="00CF067E" w:rsidP="00CF067E">
      <w:r>
        <w:t>JUNTA DIRECTIVA</w:t>
      </w:r>
    </w:p>
    <w:p w:rsidR="00CF067E" w:rsidRPr="00CF067E" w:rsidRDefault="00CF067E" w:rsidP="00CF067E">
      <w:bookmarkStart w:id="0" w:name="_GoBack"/>
      <w:bookmarkEnd w:id="0"/>
      <w:r>
        <w:t>ASOCIACIÓN DE PROFESORES UNIVERSIDAD DE ANTIOQUIA</w:t>
      </w:r>
    </w:p>
    <w:sectPr w:rsidR="00CF067E" w:rsidRPr="00CF067E" w:rsidSect="00F724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7E"/>
    <w:rsid w:val="00CF067E"/>
    <w:rsid w:val="00F724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85ABA43"/>
  <w15:chartTrackingRefBased/>
  <w15:docId w15:val="{31BD9C58-140C-2545-A1D0-02FACC04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2500</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GARCES HERNANDEZ</dc:creator>
  <cp:keywords/>
  <dc:description/>
  <cp:lastModifiedBy>JUAN PABLO GARCES HERNANDEZ</cp:lastModifiedBy>
  <cp:revision>1</cp:revision>
  <dcterms:created xsi:type="dcterms:W3CDTF">2018-12-14T14:05:00Z</dcterms:created>
  <dcterms:modified xsi:type="dcterms:W3CDTF">2018-12-14T14:09:00Z</dcterms:modified>
</cp:coreProperties>
</file>