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8E" w:rsidRDefault="00DF728E" w:rsidP="00466B63">
      <w:pPr>
        <w:pStyle w:val="Prrafodelista"/>
        <w:ind w:left="0"/>
        <w:jc w:val="both"/>
        <w:rPr>
          <w:sz w:val="24"/>
        </w:rPr>
      </w:pPr>
      <w:r>
        <w:rPr>
          <w:sz w:val="24"/>
        </w:rPr>
        <w:t>De acuerdo a lo establecido en el Acuerdo Superior XXXX del XX de XXXXXX de XXXX se procede a aplicar la siguiente evaluación al estudiante Instructor.</w:t>
      </w:r>
      <w:r w:rsidR="00610226">
        <w:rPr>
          <w:sz w:val="24"/>
        </w:rPr>
        <w:t xml:space="preserve">  </w:t>
      </w:r>
    </w:p>
    <w:p w:rsidR="00466B63" w:rsidRPr="00466B63" w:rsidRDefault="00466B63" w:rsidP="00466B63">
      <w:pPr>
        <w:pStyle w:val="Prrafodelista"/>
        <w:ind w:left="0"/>
        <w:jc w:val="both"/>
        <w:rPr>
          <w:sz w:val="24"/>
        </w:rPr>
      </w:pPr>
      <w:r w:rsidRPr="00466B63">
        <w:rPr>
          <w:sz w:val="24"/>
        </w:rPr>
        <w:t xml:space="preserve">Con el fin de conocer </w:t>
      </w:r>
      <w:r>
        <w:rPr>
          <w:sz w:val="24"/>
        </w:rPr>
        <w:t>el nivel de desempeño del estudiante instructor con el desarrollo de las actividades asignadas, invitamos a diligenciar este instrumento de evaluación.  A continuación encontrará preguntas que buscan identificar que tan satisfecho se encuentra Usted con algunos aspectos de desempeño con el estudiante instructor durante el período.</w:t>
      </w:r>
      <w:r w:rsidR="00DF728E">
        <w:rPr>
          <w:sz w:val="24"/>
        </w:rPr>
        <w:t xml:space="preserve"> </w:t>
      </w:r>
      <w:r w:rsidR="005F2F78">
        <w:rPr>
          <w:sz w:val="24"/>
        </w:rPr>
        <w:t xml:space="preserve"> </w:t>
      </w:r>
      <w:r w:rsidRPr="00466B63">
        <w:rPr>
          <w:sz w:val="24"/>
        </w:rPr>
        <w:t xml:space="preserve">Para diligenciar la </w:t>
      </w:r>
      <w:r>
        <w:rPr>
          <w:sz w:val="24"/>
        </w:rPr>
        <w:t>evaluación, cali</w:t>
      </w:r>
      <w:r w:rsidR="007E3381">
        <w:rPr>
          <w:sz w:val="24"/>
        </w:rPr>
        <w:t xml:space="preserve">fique </w:t>
      </w:r>
      <w:r w:rsidRPr="00466B63">
        <w:rPr>
          <w:sz w:val="24"/>
        </w:rPr>
        <w:t xml:space="preserve">numéricamente </w:t>
      </w:r>
      <w:r>
        <w:rPr>
          <w:sz w:val="24"/>
        </w:rPr>
        <w:t>cada aspecto</w:t>
      </w:r>
      <w:r w:rsidRPr="00466B63">
        <w:rPr>
          <w:sz w:val="24"/>
        </w:rPr>
        <w:t>, teniendo en cuenta la siguiente escala:</w:t>
      </w:r>
    </w:p>
    <w:p w:rsidR="00466B63" w:rsidRDefault="00466B63" w:rsidP="00466B63">
      <w:pPr>
        <w:pStyle w:val="Prrafodelista"/>
        <w:ind w:left="0"/>
        <w:jc w:val="both"/>
        <w:rPr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377"/>
        <w:gridCol w:w="465"/>
        <w:gridCol w:w="1422"/>
        <w:gridCol w:w="421"/>
        <w:gridCol w:w="1564"/>
        <w:gridCol w:w="425"/>
        <w:gridCol w:w="1843"/>
      </w:tblGrid>
      <w:tr w:rsidR="00DF728E" w:rsidRPr="00DF728E" w:rsidTr="00DF728E">
        <w:trPr>
          <w:trHeight w:val="397"/>
          <w:jc w:val="center"/>
        </w:trPr>
        <w:tc>
          <w:tcPr>
            <w:tcW w:w="421" w:type="dxa"/>
            <w:shd w:val="clear" w:color="auto" w:fill="7F7F7F" w:themeFill="text1" w:themeFillTint="80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F728E">
              <w:rPr>
                <w:b/>
                <w:color w:val="FFFFFF" w:themeColor="background1"/>
              </w:rPr>
              <w:t>1</w:t>
            </w:r>
          </w:p>
        </w:tc>
        <w:tc>
          <w:tcPr>
            <w:tcW w:w="1377" w:type="dxa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</w:rPr>
            </w:pPr>
            <w:r w:rsidRPr="00DF728E">
              <w:rPr>
                <w:b/>
              </w:rPr>
              <w:t>Deficiente</w:t>
            </w:r>
          </w:p>
        </w:tc>
        <w:tc>
          <w:tcPr>
            <w:tcW w:w="465" w:type="dxa"/>
            <w:shd w:val="clear" w:color="auto" w:fill="7F7F7F" w:themeFill="text1" w:themeFillTint="80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F728E">
              <w:rPr>
                <w:b/>
                <w:color w:val="FFFFFF" w:themeColor="background1"/>
              </w:rPr>
              <w:t>2</w:t>
            </w:r>
          </w:p>
        </w:tc>
        <w:tc>
          <w:tcPr>
            <w:tcW w:w="1422" w:type="dxa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</w:rPr>
            </w:pPr>
            <w:r w:rsidRPr="00DF728E">
              <w:rPr>
                <w:b/>
              </w:rPr>
              <w:t>Aceptable</w:t>
            </w:r>
          </w:p>
        </w:tc>
        <w:tc>
          <w:tcPr>
            <w:tcW w:w="421" w:type="dxa"/>
            <w:shd w:val="clear" w:color="auto" w:fill="7F7F7F" w:themeFill="text1" w:themeFillTint="80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564" w:type="dxa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425" w:type="dxa"/>
            <w:shd w:val="clear" w:color="auto" w:fill="7F7F7F" w:themeFill="text1" w:themeFillTint="80"/>
            <w:vAlign w:val="center"/>
          </w:tcPr>
          <w:p w:rsidR="00DF728E" w:rsidRPr="00DF728E" w:rsidRDefault="00DF728E" w:rsidP="00DF728E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F728E">
              <w:rPr>
                <w:b/>
                <w:color w:val="FFFFFF" w:themeColor="background1"/>
              </w:rPr>
              <w:t>4</w:t>
            </w:r>
          </w:p>
        </w:tc>
        <w:tc>
          <w:tcPr>
            <w:tcW w:w="1843" w:type="dxa"/>
            <w:vAlign w:val="center"/>
          </w:tcPr>
          <w:p w:rsidR="00DF728E" w:rsidRDefault="00DF728E" w:rsidP="00DF728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</w:tbl>
    <w:p w:rsidR="007E3381" w:rsidRDefault="007E3381" w:rsidP="00466B63">
      <w:pPr>
        <w:pStyle w:val="Prrafodelista"/>
        <w:ind w:left="0"/>
        <w:jc w:val="both"/>
        <w:rPr>
          <w:sz w:val="24"/>
        </w:rPr>
      </w:pPr>
    </w:p>
    <w:tbl>
      <w:tblPr>
        <w:tblW w:w="978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6570"/>
        <w:gridCol w:w="425"/>
        <w:gridCol w:w="426"/>
        <w:gridCol w:w="425"/>
        <w:gridCol w:w="425"/>
      </w:tblGrid>
      <w:tr w:rsidR="00CB6C06" w:rsidRPr="007F0CAD" w:rsidTr="00DF728E">
        <w:trPr>
          <w:trHeight w:val="315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6" w:rsidRPr="00CB6C06" w:rsidRDefault="00CB6C06" w:rsidP="00B95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</w:p>
        </w:tc>
        <w:tc>
          <w:tcPr>
            <w:tcW w:w="6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6" w:rsidRPr="00CB6C06" w:rsidRDefault="00CB6C06" w:rsidP="00B95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6C06" w:rsidRPr="00CB6C06" w:rsidRDefault="00CB6C06" w:rsidP="00B95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Calificación</w:t>
            </w:r>
          </w:p>
        </w:tc>
      </w:tr>
      <w:tr w:rsidR="00CB6C06" w:rsidRPr="007F0CAD" w:rsidTr="00DF728E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6C06" w:rsidRDefault="00CB6C06" w:rsidP="00CB6C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Aspectos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6C06" w:rsidRPr="00CB6C06" w:rsidRDefault="00CB6C06" w:rsidP="00CB6C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CB6C06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6C06" w:rsidRPr="00CB6C06" w:rsidRDefault="00CB6C06" w:rsidP="00CB6C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CB6C06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6C06" w:rsidRPr="00CB6C06" w:rsidRDefault="00CB6C06" w:rsidP="00CB6C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CB6C06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B6C06" w:rsidRPr="00CB6C06" w:rsidRDefault="00CB6C06" w:rsidP="00CB6C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CB6C06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4</w:t>
            </w: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Conocimientos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</w:rPr>
            </w:pPr>
            <w:r w:rsidRPr="00DF728E">
              <w:rPr>
                <w:rFonts w:asciiTheme="minorHAnsi" w:hAnsiTheme="minorHAnsi"/>
              </w:rPr>
              <w:t>Dominio de los temas del curso o actividad curricular.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</w:rPr>
            </w:pPr>
            <w:r w:rsidRPr="00DF728E">
              <w:rPr>
                <w:rFonts w:asciiTheme="minorHAnsi" w:hAnsiTheme="minorHAnsi"/>
              </w:rPr>
              <w:t>Seguridad en exposiciones.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</w:rPr>
            </w:pPr>
            <w:r w:rsidRPr="00DF728E">
              <w:rPr>
                <w:rFonts w:asciiTheme="minorHAnsi" w:hAnsiTheme="minorHAnsi"/>
              </w:rPr>
              <w:t>Respuesta clara y acertada a preguntas.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Metodología y desempeño docente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Capacidad para despertar interés.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Empleo de recursos didácticos.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Eficiencia en el uso del tiempo de clase o actividad curricular.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Orden, coherencia y claridad en la exposición de los temas.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Puntualidad y asistencia a las sesiones de clase o actividades.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CB6C06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C06" w:rsidRPr="00DF728E" w:rsidRDefault="00CB6C06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Apoyo a las actividades de aprendizaje independientes.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06" w:rsidRPr="00DF728E" w:rsidRDefault="00CB6C06" w:rsidP="00CB6C06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DF728E" w:rsidRPr="00DF728E" w:rsidTr="00DF728E">
        <w:trPr>
          <w:trHeight w:val="28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Relaciones con el estudiante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</w:rPr>
            </w:pPr>
            <w:r w:rsidRPr="00DF728E">
              <w:rPr>
                <w:rFonts w:asciiTheme="minorHAnsi" w:hAnsiTheme="minorHAnsi"/>
              </w:rPr>
              <w:t>Disposición para atender consultas fuera de la actividad curricular.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DF728E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</w:rPr>
            </w:pPr>
            <w:r w:rsidRPr="00DF728E">
              <w:rPr>
                <w:rFonts w:asciiTheme="minorHAnsi" w:hAnsiTheme="minorHAnsi"/>
              </w:rPr>
              <w:t>Ecuanimidad y respeto en el trato con los estudiantes.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 </w:t>
            </w:r>
          </w:p>
        </w:tc>
      </w:tr>
      <w:tr w:rsidR="00DF728E" w:rsidRPr="00DF728E" w:rsidTr="00DF728E">
        <w:trPr>
          <w:trHeight w:val="28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</w:rPr>
            </w:pPr>
            <w:r w:rsidRPr="00DF728E">
              <w:rPr>
                <w:rFonts w:asciiTheme="minorHAnsi" w:hAnsiTheme="minorHAnsi"/>
              </w:rPr>
              <w:t>Puntualidad en la entrega de notas.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</w:tr>
      <w:tr w:rsidR="00DF728E" w:rsidRPr="00DF728E" w:rsidTr="005F2F78">
        <w:trPr>
          <w:trHeight w:val="39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jc w:val="center"/>
              <w:rPr>
                <w:rFonts w:asciiTheme="minorHAnsi" w:hAnsiTheme="minorHAnsi"/>
                <w:lang w:eastAsia="es-CO"/>
              </w:rPr>
            </w:pPr>
            <w:r w:rsidRPr="00DF728E">
              <w:rPr>
                <w:rFonts w:asciiTheme="minorHAnsi" w:hAnsiTheme="minorHAnsi"/>
                <w:lang w:eastAsia="es-CO"/>
              </w:rPr>
              <w:t>Formas de evaluar el curso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color w:val="000000"/>
              </w:rPr>
            </w:pPr>
            <w:r w:rsidRPr="00DF728E">
              <w:rPr>
                <w:rFonts w:asciiTheme="minorHAnsi" w:hAnsiTheme="minorHAnsi"/>
                <w:color w:val="000000"/>
              </w:rPr>
              <w:t>Elaboración de pruebas y exámenes.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</w:tr>
      <w:tr w:rsidR="00DF728E" w:rsidRPr="00DF728E" w:rsidTr="005F2F78">
        <w:trPr>
          <w:trHeight w:val="397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color w:val="000000"/>
              </w:rPr>
            </w:pPr>
            <w:r w:rsidRPr="00DF728E">
              <w:rPr>
                <w:rFonts w:asciiTheme="minorHAnsi" w:hAnsiTheme="minorHAnsi"/>
                <w:color w:val="000000"/>
              </w:rPr>
              <w:t>Objetividad en las calificaciones.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28E" w:rsidRPr="00DF728E" w:rsidRDefault="00DF728E" w:rsidP="00DF728E">
            <w:pPr>
              <w:pStyle w:val="Sinespaciado"/>
              <w:rPr>
                <w:rFonts w:asciiTheme="minorHAnsi" w:hAnsiTheme="minorHAnsi"/>
                <w:lang w:eastAsia="es-CO"/>
              </w:rPr>
            </w:pPr>
          </w:p>
        </w:tc>
      </w:tr>
    </w:tbl>
    <w:p w:rsidR="00CB6C06" w:rsidRDefault="00CB6C06" w:rsidP="00CB6C06">
      <w:pPr>
        <w:tabs>
          <w:tab w:val="left" w:pos="970"/>
        </w:tabs>
        <w:spacing w:after="0" w:line="240" w:lineRule="auto"/>
        <w:ind w:left="-851"/>
        <w:rPr>
          <w:sz w:val="14"/>
          <w:szCs w:val="16"/>
        </w:rPr>
      </w:pPr>
    </w:p>
    <w:p w:rsidR="00087AD5" w:rsidRDefault="00087AD5" w:rsidP="00D73DC8">
      <w:pPr>
        <w:pStyle w:val="Prrafodelista"/>
        <w:ind w:left="0"/>
        <w:rPr>
          <w:sz w:val="24"/>
        </w:rPr>
      </w:pPr>
    </w:p>
    <w:p w:rsidR="005F2F78" w:rsidRDefault="005F2F78" w:rsidP="005F2F78">
      <w:pPr>
        <w:pStyle w:val="Prrafodelista"/>
        <w:ind w:left="0"/>
        <w:rPr>
          <w:sz w:val="24"/>
        </w:rPr>
      </w:pPr>
    </w:p>
    <w:p w:rsidR="005F2F78" w:rsidRDefault="005F2F78" w:rsidP="005F2F78">
      <w:pPr>
        <w:pStyle w:val="Prrafodelista"/>
        <w:ind w:left="0"/>
        <w:rPr>
          <w:sz w:val="24"/>
        </w:rPr>
      </w:pPr>
    </w:p>
    <w:p w:rsidR="005F2F78" w:rsidRPr="003D215A" w:rsidRDefault="005F2F78" w:rsidP="005F2F78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Nombre Completo Estudiante Instructor"/>
              <w:maxLength w:val="100"/>
              <w:format w:val="TITLE CASE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Nombre Completo Estudiante Instructor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</w:t>
      </w:r>
    </w:p>
    <w:p w:rsidR="005F2F78" w:rsidRDefault="005F2F78" w:rsidP="005F2F78">
      <w:pPr>
        <w:pStyle w:val="Prrafodelista"/>
        <w:ind w:left="0"/>
        <w:rPr>
          <w:rStyle w:val="FacultadoInstituto"/>
        </w:rPr>
      </w:pPr>
      <w:r>
        <w:rPr>
          <w:rStyle w:val="FacultadoInstituto"/>
        </w:rPr>
        <w:fldChar w:fldCharType="begin">
          <w:ffData>
            <w:name w:val="ProgramaAcadémico"/>
            <w:enabled/>
            <w:calcOnExit w:val="0"/>
            <w:textInput>
              <w:default w:val="Programa Académico de Posgrado"/>
              <w:maxLength w:val="55"/>
              <w:format w:val="FIRST CAPITAL"/>
            </w:textInput>
          </w:ffData>
        </w:fldChar>
      </w:r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Programa Académico de Posgrado</w:t>
      </w:r>
      <w:r>
        <w:rPr>
          <w:rStyle w:val="FacultadoInstituto"/>
        </w:rPr>
        <w:fldChar w:fldCharType="end"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  <w:t xml:space="preserve">Firma y No. de Cédula </w:t>
      </w:r>
    </w:p>
    <w:p w:rsidR="005F2F78" w:rsidRDefault="005F2F78" w:rsidP="005F2F78">
      <w:pPr>
        <w:pStyle w:val="Prrafodelista"/>
        <w:ind w:left="0"/>
        <w:rPr>
          <w:rStyle w:val="FacultadoInstituto"/>
        </w:rPr>
      </w:pPr>
    </w:p>
    <w:p w:rsidR="005F2F78" w:rsidRDefault="005F2F78" w:rsidP="000E69F9">
      <w:pPr>
        <w:pStyle w:val="Prrafodelista"/>
        <w:ind w:left="0"/>
        <w:rPr>
          <w:sz w:val="24"/>
        </w:rPr>
      </w:pPr>
    </w:p>
    <w:p w:rsidR="00A74594" w:rsidRDefault="00A74594" w:rsidP="000E69F9">
      <w:pPr>
        <w:pStyle w:val="Prrafodelista"/>
        <w:ind w:left="0"/>
        <w:rPr>
          <w:sz w:val="24"/>
        </w:rPr>
      </w:pPr>
    </w:p>
    <w:p w:rsidR="00176B5B" w:rsidRPr="003D215A" w:rsidRDefault="00DF728E" w:rsidP="000E69F9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utor"/>
            <w:enabled/>
            <w:calcOnExit w:val="0"/>
            <w:textInput>
              <w:default w:val="Nombre Completo Tutor"/>
              <w:maxLength w:val="100"/>
              <w:format w:val="TITLE CASE"/>
            </w:textInput>
          </w:ffData>
        </w:fldChar>
      </w:r>
      <w:bookmarkStart w:id="0" w:name="Tutor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Nombre Completo Tutor</w:t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1" w:name="_GoBack"/>
      <w:bookmarkEnd w:id="1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</w:t>
      </w:r>
    </w:p>
    <w:p w:rsidR="00815EA9" w:rsidRPr="005F2F78" w:rsidRDefault="00DF728E" w:rsidP="000E69F9">
      <w:pPr>
        <w:pStyle w:val="Prrafodelista"/>
        <w:ind w:left="0"/>
      </w:pPr>
      <w:r>
        <w:rPr>
          <w:rStyle w:val="FacultadoInstituto"/>
        </w:rPr>
        <w:fldChar w:fldCharType="begin">
          <w:ffData>
            <w:name w:val="ProgramaAcadémico"/>
            <w:enabled/>
            <w:calcOnExit w:val="0"/>
            <w:textInput>
              <w:default w:val="Programa Académico de Posgrado"/>
              <w:maxLength w:val="55"/>
              <w:format w:val="FIRST CAPITAL"/>
            </w:textInput>
          </w:ffData>
        </w:fldChar>
      </w:r>
      <w:bookmarkStart w:id="2" w:name="ProgramaAcadémico"/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Programa Académico de Posgrado</w:t>
      </w:r>
      <w:r>
        <w:rPr>
          <w:rStyle w:val="FacultadoInstituto"/>
        </w:rPr>
        <w:fldChar w:fldCharType="end"/>
      </w:r>
      <w:bookmarkEnd w:id="2"/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  <w:t xml:space="preserve">Firma y No. de Cédula </w:t>
      </w:r>
    </w:p>
    <w:sectPr w:rsidR="00815EA9" w:rsidRPr="005F2F78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39" w:rsidRDefault="00A31439" w:rsidP="00815EA9">
      <w:pPr>
        <w:spacing w:after="0" w:line="240" w:lineRule="auto"/>
      </w:pPr>
      <w:r>
        <w:separator/>
      </w:r>
    </w:p>
  </w:endnote>
  <w:endnote w:type="continuationSeparator" w:id="0">
    <w:p w:rsidR="00A31439" w:rsidRDefault="00A31439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EC47EF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</w:t>
    </w:r>
    <w:r w:rsidR="00E95B5D">
      <w:rPr>
        <w:sz w:val="20"/>
      </w:rPr>
      <w:t>0</w:t>
    </w:r>
    <w:r>
      <w:rPr>
        <w:sz w:val="20"/>
      </w:rPr>
      <w:t>1</w:t>
    </w:r>
    <w:r w:rsidR="00160F6B">
      <w:rPr>
        <w:sz w:val="20"/>
      </w:rPr>
      <w:t>6</w:t>
    </w:r>
    <w:r w:rsidR="00C75465">
      <w:rPr>
        <w:sz w:val="20"/>
      </w:rPr>
      <w:t xml:space="preserve"> </w:t>
    </w:r>
    <w:r w:rsidR="00771911" w:rsidRPr="00771911">
      <w:rPr>
        <w:sz w:val="20"/>
      </w:rPr>
      <w:t xml:space="preserve"> Versión</w:t>
    </w:r>
    <w:r w:rsidR="00C75465">
      <w:rPr>
        <w:sz w:val="20"/>
      </w:rPr>
      <w:t xml:space="preserve"> </w:t>
    </w:r>
    <w:r w:rsidR="00771911" w:rsidRPr="00771911">
      <w:rPr>
        <w:sz w:val="20"/>
      </w:rPr>
      <w:t xml:space="preserve">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39" w:rsidRDefault="00A31439" w:rsidP="00815EA9">
      <w:pPr>
        <w:spacing w:after="0" w:line="240" w:lineRule="auto"/>
      </w:pPr>
      <w:r>
        <w:separator/>
      </w:r>
    </w:p>
  </w:footnote>
  <w:footnote w:type="continuationSeparator" w:id="0">
    <w:p w:rsidR="00A31439" w:rsidRDefault="00A31439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938"/>
    </w:tblGrid>
    <w:tr w:rsidR="00B46EFE" w:rsidRPr="00A34FA7" w:rsidTr="00DF728E">
      <w:trPr>
        <w:cantSplit/>
        <w:trHeight w:val="1260"/>
        <w:jc w:val="center"/>
      </w:trPr>
      <w:tc>
        <w:tcPr>
          <w:tcW w:w="1702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B46EFE" w:rsidRPr="00815EA9" w:rsidRDefault="00087AD5" w:rsidP="00815EA9">
          <w:pPr>
            <w:pStyle w:val="Prrafodelista"/>
            <w:ind w:left="0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INSTRUMENTO DE EVALUACIÓN</w:t>
          </w:r>
        </w:p>
        <w:p w:rsidR="00B46EFE" w:rsidRPr="00815EA9" w:rsidRDefault="00B46EFE" w:rsidP="00815EA9">
          <w:pPr>
            <w:pStyle w:val="Prrafodelista"/>
            <w:ind w:left="0"/>
            <w:jc w:val="center"/>
            <w:rPr>
              <w:b/>
              <w:sz w:val="32"/>
            </w:rPr>
          </w:pPr>
          <w:r w:rsidRPr="00815EA9">
            <w:rPr>
              <w:rFonts w:ascii="Arial" w:hAnsi="Arial" w:cs="Arial"/>
              <w:b/>
              <w:sz w:val="32"/>
            </w:rPr>
            <w:t>ESTUDIANTE INSTRUCTOR</w:t>
          </w:r>
        </w:p>
      </w:tc>
    </w:tr>
    <w:tr w:rsidR="00B46EFE" w:rsidRPr="00A34FA7" w:rsidTr="00DF728E">
      <w:trPr>
        <w:cantSplit/>
        <w:trHeight w:val="429"/>
        <w:jc w:val="center"/>
      </w:trPr>
      <w:tc>
        <w:tcPr>
          <w:tcW w:w="1702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938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7750"/>
    <w:rsid w:val="000837CA"/>
    <w:rsid w:val="00087AD5"/>
    <w:rsid w:val="000E69F9"/>
    <w:rsid w:val="000E7451"/>
    <w:rsid w:val="001073E5"/>
    <w:rsid w:val="00160F6B"/>
    <w:rsid w:val="00176B5B"/>
    <w:rsid w:val="002D0124"/>
    <w:rsid w:val="002E6D98"/>
    <w:rsid w:val="003D1DDD"/>
    <w:rsid w:val="003D215A"/>
    <w:rsid w:val="003E4655"/>
    <w:rsid w:val="00466B63"/>
    <w:rsid w:val="005462B7"/>
    <w:rsid w:val="005A775E"/>
    <w:rsid w:val="005F2F78"/>
    <w:rsid w:val="00610226"/>
    <w:rsid w:val="006500EE"/>
    <w:rsid w:val="0067380A"/>
    <w:rsid w:val="0069718B"/>
    <w:rsid w:val="006A3D3E"/>
    <w:rsid w:val="006B66DB"/>
    <w:rsid w:val="006E2E2D"/>
    <w:rsid w:val="0070155C"/>
    <w:rsid w:val="00771911"/>
    <w:rsid w:val="007A10A4"/>
    <w:rsid w:val="007E3381"/>
    <w:rsid w:val="00815EA9"/>
    <w:rsid w:val="00826BFA"/>
    <w:rsid w:val="008379AA"/>
    <w:rsid w:val="00861F6C"/>
    <w:rsid w:val="008B75E4"/>
    <w:rsid w:val="008D6EBF"/>
    <w:rsid w:val="008E3E70"/>
    <w:rsid w:val="009522F2"/>
    <w:rsid w:val="00997537"/>
    <w:rsid w:val="00A231ED"/>
    <w:rsid w:val="00A31439"/>
    <w:rsid w:val="00A74594"/>
    <w:rsid w:val="00AF40DA"/>
    <w:rsid w:val="00B442CB"/>
    <w:rsid w:val="00B46EFE"/>
    <w:rsid w:val="00B47614"/>
    <w:rsid w:val="00BA4C5A"/>
    <w:rsid w:val="00C34834"/>
    <w:rsid w:val="00C75465"/>
    <w:rsid w:val="00C914C4"/>
    <w:rsid w:val="00CB4340"/>
    <w:rsid w:val="00CB6C06"/>
    <w:rsid w:val="00D225EA"/>
    <w:rsid w:val="00D73DC8"/>
    <w:rsid w:val="00D878EC"/>
    <w:rsid w:val="00D93DC0"/>
    <w:rsid w:val="00DA0D86"/>
    <w:rsid w:val="00DB2F56"/>
    <w:rsid w:val="00DB7B1E"/>
    <w:rsid w:val="00DF728E"/>
    <w:rsid w:val="00E124B4"/>
    <w:rsid w:val="00E9175C"/>
    <w:rsid w:val="00E95B5D"/>
    <w:rsid w:val="00EB1464"/>
    <w:rsid w:val="00EB2F97"/>
    <w:rsid w:val="00EB487D"/>
    <w:rsid w:val="00EC47EF"/>
    <w:rsid w:val="00F31196"/>
    <w:rsid w:val="00F5223F"/>
    <w:rsid w:val="00F72190"/>
    <w:rsid w:val="00F77282"/>
    <w:rsid w:val="00F96C29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table" w:styleId="Tablaconcuadrcula">
    <w:name w:val="Table Grid"/>
    <w:basedOn w:val="Tablanormal"/>
    <w:uiPriority w:val="39"/>
    <w:rsid w:val="0008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832F-EC48-46B3-97A4-0107284F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evaluación estudiante instructor</dc:title>
  <dc:subject/>
  <dc:creator>Promoción del Bienestar Universitario</dc:creator>
  <cp:keywords/>
  <dc:description/>
  <cp:lastModifiedBy>Hugo Andres Mera Garzon</cp:lastModifiedBy>
  <cp:revision>16</cp:revision>
  <dcterms:created xsi:type="dcterms:W3CDTF">2016-03-31T13:48:00Z</dcterms:created>
  <dcterms:modified xsi:type="dcterms:W3CDTF">2016-06-21T18:18:00Z</dcterms:modified>
</cp:coreProperties>
</file>