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Pr="00383879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812737">
        <w:rPr>
          <w:b/>
          <w:sz w:val="24"/>
          <w:szCs w:val="24"/>
        </w:rPr>
        <w:t xml:space="preserve">18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  <w:t>Ordinario</w:t>
      </w:r>
    </w:p>
    <w:p w:rsidR="00C21CCF" w:rsidRPr="00383879" w:rsidRDefault="009579F8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Fecha: </w:t>
      </w:r>
      <w:r w:rsidRPr="00383879">
        <w:rPr>
          <w:sz w:val="24"/>
          <w:szCs w:val="24"/>
        </w:rPr>
        <w:tab/>
        <w:t>2</w:t>
      </w:r>
      <w:r w:rsidR="00812737">
        <w:rPr>
          <w:sz w:val="24"/>
          <w:szCs w:val="24"/>
        </w:rPr>
        <w:t>6</w:t>
      </w:r>
      <w:r w:rsidR="00970454" w:rsidRPr="00383879">
        <w:rPr>
          <w:sz w:val="24"/>
          <w:szCs w:val="24"/>
        </w:rPr>
        <w:t xml:space="preserve"> de </w:t>
      </w:r>
      <w:r w:rsidR="00823A21" w:rsidRPr="00383879">
        <w:rPr>
          <w:sz w:val="24"/>
          <w:szCs w:val="24"/>
        </w:rPr>
        <w:t>e</w:t>
      </w:r>
      <w:r w:rsidR="00812737">
        <w:rPr>
          <w:sz w:val="24"/>
          <w:szCs w:val="24"/>
        </w:rPr>
        <w:t>nero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997A6C" w:rsidRPr="00383879">
        <w:rPr>
          <w:sz w:val="24"/>
          <w:szCs w:val="24"/>
        </w:rPr>
        <w:t xml:space="preserve">Bloque </w:t>
      </w:r>
      <w:r w:rsidR="00315691" w:rsidRPr="00383879">
        <w:rPr>
          <w:sz w:val="24"/>
          <w:szCs w:val="24"/>
        </w:rPr>
        <w:t>Andrés Posada Arango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>Sala de reunión 3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08:00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21CCF" w:rsidRPr="00383879" w:rsidTr="007B4E89">
        <w:trPr>
          <w:trHeight w:val="113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7B4E89">
        <w:trPr>
          <w:trHeight w:val="2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7B4E89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7B4E89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proofErr w:type="spellStart"/>
            <w:r>
              <w:rPr>
                <w:szCs w:val="24"/>
              </w:rPr>
              <w:t>Ramirez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7B09B9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bCs/>
                <w:szCs w:val="24"/>
              </w:rPr>
              <w:t>Cruzana</w:t>
            </w:r>
            <w:proofErr w:type="spellEnd"/>
            <w:r w:rsidRPr="00383879">
              <w:rPr>
                <w:bCs/>
                <w:szCs w:val="24"/>
              </w:rPr>
              <w:t xml:space="preserve"> Echeverri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7B09B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7B09B9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szCs w:val="24"/>
              </w:rPr>
              <w:t>Se excusó</w:t>
            </w:r>
            <w:r>
              <w:rPr>
                <w:szCs w:val="24"/>
              </w:rPr>
              <w:t>, esta incapacitada</w:t>
            </w:r>
          </w:p>
        </w:tc>
      </w:tr>
      <w:tr w:rsidR="00812737" w:rsidRPr="00383879" w:rsidTr="00383879">
        <w:trPr>
          <w:trHeight w:val="374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 xml:space="preserve">Margarita María Gómez </w:t>
            </w:r>
            <w:proofErr w:type="spellStart"/>
            <w:r w:rsidRPr="00383879">
              <w:rPr>
                <w:bCs/>
                <w:szCs w:val="24"/>
              </w:rPr>
              <w:t>Gómez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383879">
        <w:trPr>
          <w:trHeight w:val="343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383879">
              <w:rPr>
                <w:szCs w:val="24"/>
              </w:rPr>
              <w:t>Herney</w:t>
            </w:r>
            <w:proofErr w:type="spellEnd"/>
            <w:r w:rsidRPr="00383879">
              <w:rPr>
                <w:szCs w:val="24"/>
              </w:rPr>
              <w:t xml:space="preserve"> </w:t>
            </w:r>
            <w:proofErr w:type="spellStart"/>
            <w:r w:rsidRPr="00383879">
              <w:rPr>
                <w:szCs w:val="24"/>
              </w:rPr>
              <w:t>Rua</w:t>
            </w:r>
            <w:proofErr w:type="spellEnd"/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24FF0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383879">
        <w:trPr>
          <w:trHeight w:val="30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proofErr w:type="spellStart"/>
            <w:r w:rsidRPr="00383879">
              <w:rPr>
                <w:bCs/>
                <w:szCs w:val="24"/>
              </w:rPr>
              <w:t>Fainory</w:t>
            </w:r>
            <w:proofErr w:type="spellEnd"/>
            <w:r w:rsidRPr="00383879">
              <w:rPr>
                <w:bCs/>
                <w:szCs w:val="24"/>
              </w:rPr>
              <w:t xml:space="preserve"> Andrea Rodríguez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Pr="00383879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D32D4D" w:rsidRPr="00383879" w:rsidRDefault="00D32D4D" w:rsidP="00D32D4D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Informe de entrega de la Maestría</w:t>
      </w:r>
    </w:p>
    <w:p w:rsidR="00823A21" w:rsidRDefault="00383879" w:rsidP="00383879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 xml:space="preserve">Aprobación del diseño del proyecto </w:t>
      </w:r>
    </w:p>
    <w:p w:rsidR="00812737" w:rsidRDefault="00812737" w:rsidP="00812737">
      <w:pPr>
        <w:pStyle w:val="Prrafodelista"/>
        <w:numPr>
          <w:ilvl w:val="0"/>
          <w:numId w:val="3"/>
        </w:numPr>
      </w:pPr>
      <w:r>
        <w:t>E</w:t>
      </w:r>
      <w:r w:rsidRPr="00812737">
        <w:t>ntrega proyectos terminados</w:t>
      </w:r>
    </w:p>
    <w:p w:rsidR="00812737" w:rsidRDefault="00812737" w:rsidP="00812737">
      <w:pPr>
        <w:pStyle w:val="Prrafodelista"/>
        <w:numPr>
          <w:ilvl w:val="0"/>
          <w:numId w:val="3"/>
        </w:numPr>
      </w:pPr>
      <w:r>
        <w:t>Solicitudes de estudiantes o profesores</w:t>
      </w:r>
    </w:p>
    <w:p w:rsidR="007C4F81" w:rsidRPr="00383879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P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383879" w:rsidRDefault="00383879" w:rsidP="00383879">
      <w:pPr>
        <w:rPr>
          <w:sz w:val="24"/>
          <w:szCs w:val="24"/>
        </w:rPr>
      </w:pPr>
    </w:p>
    <w:p w:rsidR="00524FF0" w:rsidRDefault="00524FF0" w:rsidP="0081025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Asistieron todos los miembros nombrados del comité</w:t>
      </w:r>
      <w:r w:rsidR="00D32D4D">
        <w:rPr>
          <w:sz w:val="24"/>
          <w:szCs w:val="24"/>
        </w:rPr>
        <w:t xml:space="preserve">, la profesora </w:t>
      </w:r>
      <w:proofErr w:type="spellStart"/>
      <w:r w:rsidR="00D32D4D">
        <w:rPr>
          <w:sz w:val="24"/>
          <w:szCs w:val="24"/>
        </w:rPr>
        <w:t>Cruzana</w:t>
      </w:r>
      <w:proofErr w:type="spellEnd"/>
      <w:r w:rsidR="00D32D4D">
        <w:rPr>
          <w:sz w:val="24"/>
          <w:szCs w:val="24"/>
        </w:rPr>
        <w:t xml:space="preserve"> Echeverri se retira como coordinadora de la maestría</w:t>
      </w:r>
      <w:r w:rsidR="0081025C">
        <w:rPr>
          <w:sz w:val="24"/>
          <w:szCs w:val="24"/>
        </w:rPr>
        <w:t xml:space="preserve"> y queda asignado el doctor Luis Guillermo Duque </w:t>
      </w:r>
      <w:proofErr w:type="spellStart"/>
      <w:r w:rsidR="0081025C">
        <w:rPr>
          <w:sz w:val="24"/>
          <w:szCs w:val="24"/>
        </w:rPr>
        <w:t>Ramirez</w:t>
      </w:r>
      <w:proofErr w:type="spellEnd"/>
      <w:r w:rsidR="0081025C">
        <w:rPr>
          <w:sz w:val="24"/>
          <w:szCs w:val="24"/>
        </w:rPr>
        <w:t>.</w:t>
      </w:r>
    </w:p>
    <w:p w:rsidR="00524FF0" w:rsidRPr="00383879" w:rsidRDefault="00524FF0" w:rsidP="00383879">
      <w:pPr>
        <w:rPr>
          <w:sz w:val="24"/>
          <w:szCs w:val="24"/>
        </w:rPr>
      </w:pPr>
    </w:p>
    <w:p w:rsidR="00D32D4D" w:rsidRDefault="00D32D4D" w:rsidP="00383879">
      <w:pPr>
        <w:pStyle w:val="Prrafodelista"/>
        <w:numPr>
          <w:ilvl w:val="0"/>
          <w:numId w:val="14"/>
        </w:numPr>
      </w:pPr>
      <w:r>
        <w:lastRenderedPageBreak/>
        <w:t>Informe de entrega</w:t>
      </w:r>
    </w:p>
    <w:p w:rsidR="00D32D4D" w:rsidRDefault="00D32D4D" w:rsidP="00D32D4D">
      <w:pPr>
        <w:pStyle w:val="Prrafodelista"/>
        <w:ind w:left="360"/>
      </w:pPr>
    </w:p>
    <w:p w:rsidR="00D32D4D" w:rsidRDefault="00D32D4D" w:rsidP="00D32D4D">
      <w:pPr>
        <w:pStyle w:val="Prrafodelista"/>
        <w:ind w:left="360"/>
      </w:pPr>
      <w:r>
        <w:t xml:space="preserve">La profesora </w:t>
      </w:r>
      <w:proofErr w:type="spellStart"/>
      <w:r>
        <w:t>Cruzana</w:t>
      </w:r>
      <w:proofErr w:type="spellEnd"/>
      <w:r>
        <w:t xml:space="preserve"> envío por correo electrónico un informe detallado de la situación de los estudiantes</w:t>
      </w:r>
      <w:r w:rsidR="0081025C">
        <w:t xml:space="preserve"> y las actividades pendientes por desarrollar</w:t>
      </w:r>
    </w:p>
    <w:p w:rsidR="004C528A" w:rsidRDefault="004C528A" w:rsidP="00CE0E7E">
      <w:pPr>
        <w:pStyle w:val="Prrafodelista"/>
        <w:numPr>
          <w:ilvl w:val="0"/>
          <w:numId w:val="17"/>
        </w:numPr>
      </w:pPr>
      <w:r>
        <w:t>Es necesario Informar al ministerio los cambios que se hicieron al programa, se debe enviar con la</w:t>
      </w:r>
      <w:r w:rsidR="00CE0E7E">
        <w:t xml:space="preserve"> </w:t>
      </w:r>
      <w:r>
        <w:t>resolución de aprobación por parte del consejo de Facultad. Resolución que se gestionó desde el</w:t>
      </w:r>
      <w:r w:rsidR="00CE0E7E">
        <w:t xml:space="preserve"> </w:t>
      </w:r>
      <w:r>
        <w:t>año pasado</w:t>
      </w:r>
    </w:p>
    <w:p w:rsidR="004C528A" w:rsidRDefault="00CE0E7E" w:rsidP="00CE0E7E">
      <w:pPr>
        <w:pStyle w:val="Prrafodelista"/>
        <w:numPr>
          <w:ilvl w:val="0"/>
          <w:numId w:val="17"/>
        </w:numPr>
      </w:pPr>
      <w:r>
        <w:t>Se relacionó el c</w:t>
      </w:r>
      <w:r w:rsidR="004C528A">
        <w:t xml:space="preserve">ronograma </w:t>
      </w:r>
      <w:r>
        <w:t xml:space="preserve">de </w:t>
      </w:r>
      <w:r w:rsidR="004C528A">
        <w:t>entregables por parte de asesores y estudiantes</w:t>
      </w:r>
    </w:p>
    <w:p w:rsidR="004C528A" w:rsidRDefault="00CE0E7E" w:rsidP="00CE0E7E">
      <w:pPr>
        <w:pStyle w:val="Prrafodelista"/>
        <w:numPr>
          <w:ilvl w:val="0"/>
          <w:numId w:val="17"/>
        </w:numPr>
      </w:pPr>
      <w:r>
        <w:t>Se encuentra p</w:t>
      </w:r>
      <w:r w:rsidR="004C528A" w:rsidRPr="004C528A">
        <w:t xml:space="preserve">endiente </w:t>
      </w:r>
      <w:r>
        <w:t xml:space="preserve">realizar </w:t>
      </w:r>
      <w:proofErr w:type="spellStart"/>
      <w:r w:rsidR="004C528A" w:rsidRPr="004C528A">
        <w:t>microcurrículos</w:t>
      </w:r>
      <w:proofErr w:type="spellEnd"/>
      <w:r w:rsidR="004C528A" w:rsidRPr="004C528A">
        <w:t xml:space="preserve"> </w:t>
      </w:r>
      <w:r>
        <w:t xml:space="preserve"> de los cursos</w:t>
      </w:r>
      <w:r w:rsidR="004C528A" w:rsidRPr="004C528A">
        <w:t xml:space="preserve"> nuevo</w:t>
      </w:r>
      <w:r>
        <w:t>s</w:t>
      </w:r>
      <w:r w:rsidR="004C528A" w:rsidRPr="004C528A">
        <w:t xml:space="preserve"> para ofrecer a partir de la cuarta cohorte</w:t>
      </w:r>
    </w:p>
    <w:p w:rsidR="00D32D4D" w:rsidRDefault="00D32D4D" w:rsidP="00D32D4D">
      <w:pPr>
        <w:pStyle w:val="Prrafodelista"/>
        <w:ind w:left="360"/>
      </w:pPr>
    </w:p>
    <w:p w:rsidR="00383879" w:rsidRDefault="00812737" w:rsidP="00383879">
      <w:pPr>
        <w:pStyle w:val="Prrafodelista"/>
        <w:numPr>
          <w:ilvl w:val="0"/>
          <w:numId w:val="14"/>
        </w:numPr>
      </w:pPr>
      <w:r>
        <w:t>E</w:t>
      </w:r>
      <w:r w:rsidRPr="00812737">
        <w:t>ntrega proyectos terminados</w:t>
      </w:r>
    </w:p>
    <w:p w:rsidR="00812737" w:rsidRDefault="00812737" w:rsidP="00812737">
      <w:pPr>
        <w:pStyle w:val="Prrafodelista"/>
        <w:ind w:left="360"/>
      </w:pPr>
    </w:p>
    <w:p w:rsidR="00524FF0" w:rsidRPr="00812737" w:rsidRDefault="00C61BEC" w:rsidP="007807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left="360"/>
        <w:jc w:val="both"/>
        <w:rPr>
          <w:rFonts w:eastAsia="Times New Roman"/>
          <w:color w:val="222222"/>
          <w:sz w:val="24"/>
          <w:szCs w:val="24"/>
          <w:lang w:val="es-CO"/>
        </w:rPr>
      </w:pPr>
      <w:r>
        <w:rPr>
          <w:rFonts w:eastAsia="Times New Roman"/>
          <w:color w:val="222222"/>
          <w:sz w:val="24"/>
          <w:szCs w:val="24"/>
          <w:lang w:val="es-CO"/>
        </w:rPr>
        <w:t xml:space="preserve">El director Alejandro Pimienta hace entrega del trabajo de investigación </w:t>
      </w:r>
      <w:r>
        <w:rPr>
          <w:sz w:val="24"/>
          <w:szCs w:val="24"/>
        </w:rPr>
        <w:t>“La simulación clínica como estrategia de enseñanza en la educación médica. Caso programa de medicina de la Universidad de Antioquia”</w:t>
      </w:r>
      <w:r w:rsidR="00B4796A">
        <w:rPr>
          <w:sz w:val="24"/>
          <w:szCs w:val="24"/>
        </w:rPr>
        <w:t xml:space="preserve">, de los estudiantes </w:t>
      </w:r>
      <w:r w:rsidR="00B4796A" w:rsidRPr="00B4796A">
        <w:rPr>
          <w:sz w:val="24"/>
          <w:szCs w:val="24"/>
        </w:rPr>
        <w:t>Jorge Alejandro Osorio Sabas</w:t>
      </w:r>
      <w:r w:rsidR="00B4796A">
        <w:rPr>
          <w:sz w:val="24"/>
          <w:szCs w:val="24"/>
        </w:rPr>
        <w:t xml:space="preserve"> y </w:t>
      </w:r>
      <w:r w:rsidR="00B4796A" w:rsidRPr="00B4796A">
        <w:rPr>
          <w:sz w:val="24"/>
          <w:szCs w:val="24"/>
        </w:rPr>
        <w:t>Rubén Horacio Torres Gómez</w:t>
      </w:r>
      <w:r w:rsidR="00B4796A">
        <w:rPr>
          <w:sz w:val="24"/>
          <w:szCs w:val="24"/>
        </w:rPr>
        <w:t>, para ser enviados a los jurados y continuar con el proceso para dar finalización a la investigación.</w:t>
      </w:r>
    </w:p>
    <w:p w:rsidR="00524FF0" w:rsidRDefault="00524FF0" w:rsidP="00812737">
      <w:pPr>
        <w:pStyle w:val="Prrafodelista"/>
        <w:ind w:left="360"/>
        <w:rPr>
          <w:lang w:val="es-CO"/>
        </w:rPr>
      </w:pPr>
    </w:p>
    <w:p w:rsidR="007132BD" w:rsidRDefault="007132BD" w:rsidP="007132BD">
      <w:pPr>
        <w:pStyle w:val="Prrafodelista"/>
        <w:numPr>
          <w:ilvl w:val="0"/>
          <w:numId w:val="14"/>
        </w:numPr>
        <w:rPr>
          <w:lang w:val="es-CO"/>
        </w:rPr>
      </w:pPr>
      <w:r>
        <w:rPr>
          <w:lang w:val="es-CO"/>
        </w:rPr>
        <w:t>Finalización proceso de investigación</w:t>
      </w:r>
    </w:p>
    <w:p w:rsidR="007132BD" w:rsidRDefault="007132BD" w:rsidP="00812737">
      <w:pPr>
        <w:pStyle w:val="Prrafodelista"/>
        <w:ind w:left="360"/>
        <w:rPr>
          <w:lang w:val="es-CO"/>
        </w:rPr>
      </w:pPr>
    </w:p>
    <w:p w:rsidR="007132BD" w:rsidRDefault="007132BD" w:rsidP="00812737">
      <w:pPr>
        <w:pStyle w:val="Prrafodelista"/>
        <w:ind w:left="360"/>
        <w:rPr>
          <w:lang w:val="es-CO"/>
        </w:rPr>
      </w:pPr>
      <w:r>
        <w:rPr>
          <w:lang w:val="es-CO"/>
        </w:rPr>
        <w:t>Se propone cambiar el proceso final en la entrega del trabajo de investigación, por lo cual se pedirá</w:t>
      </w:r>
      <w:r w:rsidR="000E24F9">
        <w:rPr>
          <w:lang w:val="es-CO"/>
        </w:rPr>
        <w:t xml:space="preserve"> un artículo aprobado por una revista indexada en </w:t>
      </w:r>
      <w:proofErr w:type="spellStart"/>
      <w:r w:rsidR="000E24F9">
        <w:rPr>
          <w:lang w:val="es-CO"/>
        </w:rPr>
        <w:t>scopus</w:t>
      </w:r>
      <w:proofErr w:type="spellEnd"/>
      <w:r w:rsidR="000E24F9">
        <w:rPr>
          <w:lang w:val="es-CO"/>
        </w:rPr>
        <w:t>, el trabajo final completo será enviado a la biblioteca médica y deberán firmar la carta de aprobación.</w:t>
      </w:r>
    </w:p>
    <w:p w:rsidR="000E24F9" w:rsidRDefault="000E24F9" w:rsidP="00812737">
      <w:pPr>
        <w:pStyle w:val="Prrafodelista"/>
        <w:ind w:left="360"/>
        <w:rPr>
          <w:lang w:val="es-CO"/>
        </w:rPr>
      </w:pPr>
    </w:p>
    <w:p w:rsidR="000E24F9" w:rsidRPr="00524FF0" w:rsidRDefault="000E24F9" w:rsidP="00812737">
      <w:pPr>
        <w:pStyle w:val="Prrafodelista"/>
        <w:ind w:left="360"/>
        <w:rPr>
          <w:lang w:val="es-CO"/>
        </w:rPr>
      </w:pPr>
      <w:r>
        <w:rPr>
          <w:lang w:val="es-CO"/>
        </w:rPr>
        <w:t>De acuerdo a lo anterior se decide realizar el reglamento específico de la maestría en educación superior en salud, para evitar confusiones y especulaciones respecto al tema de investigación.</w:t>
      </w:r>
    </w:p>
    <w:p w:rsidR="00524FF0" w:rsidRDefault="00524FF0" w:rsidP="00812737">
      <w:pPr>
        <w:pStyle w:val="Prrafodelista"/>
        <w:ind w:left="360"/>
      </w:pPr>
    </w:p>
    <w:p w:rsidR="00812737" w:rsidRDefault="00812737" w:rsidP="00812737">
      <w:pPr>
        <w:pStyle w:val="Prrafodelista"/>
        <w:numPr>
          <w:ilvl w:val="0"/>
          <w:numId w:val="14"/>
        </w:numPr>
      </w:pPr>
      <w:r w:rsidRPr="00812737">
        <w:t>Solicitudes de estudiantes o profesores</w:t>
      </w:r>
    </w:p>
    <w:tbl>
      <w:tblPr>
        <w:tblStyle w:val="Tablaconcuadrcula"/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1"/>
        <w:gridCol w:w="3084"/>
        <w:gridCol w:w="2712"/>
      </w:tblGrid>
      <w:tr w:rsidR="000E24F9" w:rsidTr="000E24F9">
        <w:tc>
          <w:tcPr>
            <w:tcW w:w="3181" w:type="dxa"/>
            <w:vAlign w:val="center"/>
          </w:tcPr>
          <w:p w:rsidR="009E44E8" w:rsidRPr="00383879" w:rsidRDefault="009E44E8" w:rsidP="009E44E8">
            <w:pPr>
              <w:jc w:val="center"/>
              <w:rPr>
                <w:b/>
                <w:sz w:val="24"/>
                <w:szCs w:val="24"/>
                <w:shd w:val="clear" w:color="auto" w:fill="E2EFD9"/>
              </w:rPr>
            </w:pPr>
            <w:r w:rsidRPr="00383879">
              <w:rPr>
                <w:b/>
                <w:sz w:val="24"/>
                <w:szCs w:val="24"/>
              </w:rPr>
              <w:t>Nombre del solicitante o proponente</w:t>
            </w:r>
          </w:p>
        </w:tc>
        <w:tc>
          <w:tcPr>
            <w:tcW w:w="3084" w:type="dxa"/>
            <w:vAlign w:val="center"/>
          </w:tcPr>
          <w:p w:rsidR="009E44E8" w:rsidRPr="00383879" w:rsidRDefault="009E44E8" w:rsidP="009E44E8">
            <w:pPr>
              <w:jc w:val="center"/>
              <w:rPr>
                <w:b/>
                <w:sz w:val="24"/>
                <w:szCs w:val="24"/>
                <w:shd w:val="clear" w:color="auto" w:fill="E2EFD9"/>
              </w:rPr>
            </w:pPr>
            <w:r w:rsidRPr="00383879">
              <w:rPr>
                <w:b/>
                <w:sz w:val="24"/>
                <w:szCs w:val="24"/>
              </w:rPr>
              <w:t>Asunto de la solicitud</w:t>
            </w:r>
          </w:p>
        </w:tc>
        <w:tc>
          <w:tcPr>
            <w:tcW w:w="2712" w:type="dxa"/>
            <w:vAlign w:val="center"/>
          </w:tcPr>
          <w:p w:rsidR="009E44E8" w:rsidRPr="00383879" w:rsidRDefault="009E44E8" w:rsidP="009E44E8">
            <w:pPr>
              <w:jc w:val="center"/>
              <w:rPr>
                <w:b/>
                <w:sz w:val="24"/>
                <w:szCs w:val="24"/>
                <w:shd w:val="clear" w:color="auto" w:fill="E2EFD9"/>
              </w:rPr>
            </w:pPr>
            <w:r w:rsidRPr="00383879">
              <w:rPr>
                <w:b/>
                <w:sz w:val="24"/>
                <w:szCs w:val="24"/>
              </w:rPr>
              <w:t>Decisión</w:t>
            </w:r>
          </w:p>
        </w:tc>
      </w:tr>
      <w:tr w:rsidR="000E24F9" w:rsidTr="000E24F9">
        <w:tc>
          <w:tcPr>
            <w:tcW w:w="3181" w:type="dxa"/>
          </w:tcPr>
          <w:p w:rsidR="00B4796A" w:rsidRDefault="00B4796A" w:rsidP="009E44E8">
            <w:pPr>
              <w:rPr>
                <w:sz w:val="24"/>
              </w:rPr>
            </w:pPr>
            <w:r>
              <w:rPr>
                <w:sz w:val="24"/>
              </w:rPr>
              <w:t>Estudiantes cohorte 3</w:t>
            </w:r>
          </w:p>
          <w:p w:rsidR="009E44E8" w:rsidRPr="009E44E8" w:rsidRDefault="009E44E8" w:rsidP="009E44E8">
            <w:pPr>
              <w:rPr>
                <w:sz w:val="24"/>
              </w:rPr>
            </w:pPr>
            <w:r w:rsidRPr="009E44E8">
              <w:rPr>
                <w:sz w:val="24"/>
              </w:rPr>
              <w:t xml:space="preserve">Hermes Uriel López Ochoa </w:t>
            </w:r>
          </w:p>
          <w:p w:rsidR="009E44E8" w:rsidRPr="009E44E8" w:rsidRDefault="009E44E8" w:rsidP="009E44E8">
            <w:pPr>
              <w:pStyle w:val="Prrafodelista"/>
              <w:ind w:left="0"/>
              <w:rPr>
                <w:szCs w:val="22"/>
              </w:rPr>
            </w:pPr>
            <w:r w:rsidRPr="009E44E8">
              <w:rPr>
                <w:szCs w:val="22"/>
              </w:rPr>
              <w:t xml:space="preserve">Ana </w:t>
            </w:r>
            <w:r w:rsidRPr="009E44E8">
              <w:rPr>
                <w:szCs w:val="22"/>
              </w:rPr>
              <w:t>María</w:t>
            </w:r>
            <w:r w:rsidRPr="009E44E8">
              <w:rPr>
                <w:szCs w:val="22"/>
              </w:rPr>
              <w:t xml:space="preserve"> </w:t>
            </w:r>
            <w:r w:rsidRPr="009E44E8">
              <w:rPr>
                <w:szCs w:val="22"/>
              </w:rPr>
              <w:t>Mejía</w:t>
            </w:r>
            <w:r w:rsidRPr="009E44E8">
              <w:rPr>
                <w:szCs w:val="22"/>
              </w:rPr>
              <w:t xml:space="preserve"> Bueno</w:t>
            </w:r>
          </w:p>
          <w:p w:rsidR="009E44E8" w:rsidRPr="009E44E8" w:rsidRDefault="009E44E8" w:rsidP="009E44E8">
            <w:pPr>
              <w:rPr>
                <w:sz w:val="24"/>
              </w:rPr>
            </w:pPr>
            <w:r w:rsidRPr="009E44E8">
              <w:rPr>
                <w:sz w:val="24"/>
              </w:rPr>
              <w:t>Manuel Andrés Rojas Galvis</w:t>
            </w:r>
          </w:p>
          <w:p w:rsidR="009E44E8" w:rsidRDefault="009E44E8" w:rsidP="009E44E8">
            <w:pPr>
              <w:pStyle w:val="Prrafodelista"/>
              <w:ind w:left="0"/>
            </w:pPr>
            <w:r w:rsidRPr="009E44E8">
              <w:rPr>
                <w:szCs w:val="22"/>
              </w:rPr>
              <w:t>Carlos Andrés Ruiz Galeano</w:t>
            </w:r>
          </w:p>
        </w:tc>
        <w:tc>
          <w:tcPr>
            <w:tcW w:w="3084" w:type="dxa"/>
          </w:tcPr>
          <w:p w:rsidR="009E44E8" w:rsidRPr="00383879" w:rsidRDefault="009E44E8" w:rsidP="009E44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Levantamiento de prerrequisito del curso bioética de la investigación</w:t>
            </w:r>
          </w:p>
        </w:tc>
        <w:tc>
          <w:tcPr>
            <w:tcW w:w="2712" w:type="dxa"/>
          </w:tcPr>
          <w:p w:rsidR="009E44E8" w:rsidRPr="00383879" w:rsidRDefault="009E44E8" w:rsidP="00722E1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Aprobada por el comité </w:t>
            </w:r>
            <w:r w:rsidR="00722E1E">
              <w:rPr>
                <w:sz w:val="24"/>
                <w:szCs w:val="24"/>
              </w:rPr>
              <w:t>d</w:t>
            </w:r>
            <w:r w:rsidR="00695ACA">
              <w:rPr>
                <w:sz w:val="24"/>
                <w:szCs w:val="24"/>
              </w:rPr>
              <w:t>e programa, verán primero este módulo antes de bioética de la investigación</w:t>
            </w:r>
          </w:p>
        </w:tc>
      </w:tr>
      <w:tr w:rsidR="000E24F9" w:rsidTr="000E24F9">
        <w:tc>
          <w:tcPr>
            <w:tcW w:w="3181" w:type="dxa"/>
          </w:tcPr>
          <w:p w:rsidR="00B4796A" w:rsidRPr="00B4796A" w:rsidRDefault="00B4796A" w:rsidP="00722E1E">
            <w:pPr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Estudiantes cohorte 2</w:t>
            </w:r>
          </w:p>
          <w:p w:rsidR="00722E1E" w:rsidRPr="00B4796A" w:rsidRDefault="00722E1E" w:rsidP="00722E1E">
            <w:pPr>
              <w:rPr>
                <w:sz w:val="24"/>
                <w:szCs w:val="24"/>
              </w:rPr>
            </w:pPr>
            <w:r w:rsidRPr="00B4796A">
              <w:rPr>
                <w:sz w:val="24"/>
                <w:szCs w:val="24"/>
              </w:rPr>
              <w:t>Ana María Muñoz Gómez</w:t>
            </w:r>
          </w:p>
          <w:p w:rsidR="009E44E8" w:rsidRPr="00B4796A" w:rsidRDefault="00722E1E" w:rsidP="00722E1E">
            <w:pPr>
              <w:pStyle w:val="Prrafodelista"/>
              <w:ind w:left="0"/>
            </w:pPr>
            <w:proofErr w:type="spellStart"/>
            <w:r w:rsidRPr="00B4796A">
              <w:t>Aracelly</w:t>
            </w:r>
            <w:proofErr w:type="spellEnd"/>
            <w:r w:rsidRPr="00B4796A">
              <w:t xml:space="preserve"> Villegas Castaño</w:t>
            </w:r>
          </w:p>
          <w:p w:rsidR="00722E1E" w:rsidRPr="00B4796A" w:rsidRDefault="00722E1E" w:rsidP="00722E1E">
            <w:pPr>
              <w:pStyle w:val="Prrafodelista"/>
              <w:ind w:left="0"/>
            </w:pPr>
            <w:r w:rsidRPr="00B4796A">
              <w:t>Jimmy Paul León Rodríguez</w:t>
            </w:r>
          </w:p>
          <w:p w:rsidR="00722E1E" w:rsidRDefault="00722E1E" w:rsidP="00722E1E">
            <w:pPr>
              <w:pStyle w:val="Prrafodelista"/>
              <w:ind w:left="0"/>
            </w:pPr>
            <w:r w:rsidRPr="00B4796A">
              <w:t>Viviana Arcila Olmos</w:t>
            </w:r>
          </w:p>
        </w:tc>
        <w:tc>
          <w:tcPr>
            <w:tcW w:w="3084" w:type="dxa"/>
          </w:tcPr>
          <w:p w:rsidR="000E24F9" w:rsidRDefault="00722E1E" w:rsidP="00C11664">
            <w:pPr>
              <w:rPr>
                <w:sz w:val="24"/>
                <w:szCs w:val="24"/>
              </w:rPr>
            </w:pPr>
            <w:r w:rsidRPr="00C11664">
              <w:rPr>
                <w:sz w:val="24"/>
                <w:szCs w:val="24"/>
              </w:rPr>
              <w:t>Le</w:t>
            </w:r>
            <w:r w:rsidRPr="00C11664">
              <w:rPr>
                <w:sz w:val="24"/>
                <w:szCs w:val="24"/>
              </w:rPr>
              <w:t xml:space="preserve">vantamiento de prerrequisito de </w:t>
            </w:r>
            <w:r w:rsidR="00C11664">
              <w:rPr>
                <w:sz w:val="24"/>
                <w:szCs w:val="24"/>
              </w:rPr>
              <w:t xml:space="preserve">cursos </w:t>
            </w:r>
          </w:p>
          <w:p w:rsidR="00C11664" w:rsidRPr="00C11664" w:rsidRDefault="00C11664" w:rsidP="00C1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C11664">
              <w:rPr>
                <w:sz w:val="24"/>
                <w:szCs w:val="24"/>
              </w:rPr>
              <w:t>Análisis y sistematización</w:t>
            </w:r>
          </w:p>
          <w:p w:rsidR="00C11664" w:rsidRDefault="00C11664" w:rsidP="00C11664">
            <w:pPr>
              <w:pStyle w:val="Prrafodelista"/>
              <w:ind w:left="0"/>
            </w:pPr>
            <w:r>
              <w:t>de la investigación</w:t>
            </w:r>
            <w:r w:rsidRPr="00C11664">
              <w:t xml:space="preserve"> </w:t>
            </w:r>
          </w:p>
          <w:p w:rsidR="009E44E8" w:rsidRPr="00C11664" w:rsidRDefault="00C11664" w:rsidP="00C11664">
            <w:pPr>
              <w:pStyle w:val="Prrafodelista"/>
              <w:ind w:left="0"/>
            </w:pPr>
            <w:r>
              <w:t>2)E</w:t>
            </w:r>
            <w:r w:rsidRPr="00C11664">
              <w:t>lectiva Investigativa</w:t>
            </w:r>
          </w:p>
          <w:p w:rsidR="00C11664" w:rsidRDefault="00C11664" w:rsidP="00C11664">
            <w:pPr>
              <w:pStyle w:val="Prrafodelista"/>
              <w:ind w:left="0"/>
            </w:pPr>
            <w:r>
              <w:t>3) T</w:t>
            </w:r>
            <w:r w:rsidRPr="00C11664">
              <w:t>rabajo de grado</w:t>
            </w:r>
          </w:p>
        </w:tc>
        <w:tc>
          <w:tcPr>
            <w:tcW w:w="2712" w:type="dxa"/>
          </w:tcPr>
          <w:p w:rsidR="009E44E8" w:rsidRDefault="00722E1E" w:rsidP="009E44E8">
            <w:pPr>
              <w:pStyle w:val="Prrafodelista"/>
              <w:ind w:left="0"/>
            </w:pPr>
            <w:r>
              <w:t xml:space="preserve">Aprobada </w:t>
            </w:r>
            <w:r w:rsidR="00695ACA">
              <w:t>por el comité de programa, ya que las materias están ligadas al proceso de investigación</w:t>
            </w:r>
          </w:p>
        </w:tc>
      </w:tr>
      <w:tr w:rsidR="00A322CC" w:rsidTr="000E24F9">
        <w:tc>
          <w:tcPr>
            <w:tcW w:w="3181" w:type="dxa"/>
          </w:tcPr>
          <w:p w:rsidR="00A322CC" w:rsidRPr="00B4796A" w:rsidRDefault="00210533" w:rsidP="00210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A322CC">
              <w:rPr>
                <w:sz w:val="24"/>
                <w:szCs w:val="24"/>
              </w:rPr>
              <w:t xml:space="preserve">studiantes de la tercera cohorte </w:t>
            </w:r>
          </w:p>
        </w:tc>
        <w:tc>
          <w:tcPr>
            <w:tcW w:w="3084" w:type="dxa"/>
          </w:tcPr>
          <w:p w:rsidR="00A322CC" w:rsidRPr="00C11664" w:rsidRDefault="00210533" w:rsidP="00C11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olicitan abrir un espacio para evaluar la terminación de cada semestre</w:t>
            </w:r>
          </w:p>
        </w:tc>
        <w:tc>
          <w:tcPr>
            <w:tcW w:w="2712" w:type="dxa"/>
          </w:tcPr>
          <w:p w:rsidR="00A322CC" w:rsidRPr="00210533" w:rsidRDefault="00210533" w:rsidP="009E44E8">
            <w:pPr>
              <w:pStyle w:val="Prrafodelista"/>
              <w:ind w:left="0"/>
              <w:rPr>
                <w:lang w:val="es"/>
              </w:rPr>
            </w:pPr>
            <w:r>
              <w:rPr>
                <w:lang w:val="es"/>
              </w:rPr>
              <w:t>Aprobada, el coordinador del programa será el encargado de realizar el cierre</w:t>
            </w:r>
          </w:p>
        </w:tc>
      </w:tr>
    </w:tbl>
    <w:p w:rsidR="00812737" w:rsidRDefault="00812737" w:rsidP="00812737">
      <w:pPr>
        <w:pStyle w:val="Prrafodelista"/>
        <w:ind w:left="360"/>
      </w:pPr>
    </w:p>
    <w:p w:rsidR="00812737" w:rsidRPr="00812737" w:rsidRDefault="00812737" w:rsidP="00812737">
      <w:pPr>
        <w:pStyle w:val="Prrafodelista"/>
        <w:numPr>
          <w:ilvl w:val="0"/>
          <w:numId w:val="14"/>
        </w:numPr>
      </w:pPr>
      <w:bookmarkStart w:id="0" w:name="_GoBack"/>
      <w:bookmarkEnd w:id="0"/>
      <w:r w:rsidRPr="00812737">
        <w:t xml:space="preserve">Propósitos y </w:t>
      </w:r>
      <w:r>
        <w:t>Varios</w:t>
      </w:r>
    </w:p>
    <w:p w:rsidR="00812737" w:rsidRDefault="00812737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</w:p>
    <w:p w:rsidR="00812737" w:rsidRPr="007807AF" w:rsidRDefault="00CD1394" w:rsidP="007807AF">
      <w:pPr>
        <w:pStyle w:val="Prrafodelista"/>
        <w:numPr>
          <w:ilvl w:val="0"/>
          <w:numId w:val="18"/>
        </w:numPr>
        <w:shd w:val="clear" w:color="auto" w:fill="FFFFFF"/>
        <w:rPr>
          <w:color w:val="222222"/>
          <w:lang w:val="es-CO"/>
        </w:rPr>
      </w:pPr>
      <w:r w:rsidRPr="007807AF">
        <w:rPr>
          <w:color w:val="222222"/>
          <w:lang w:val="es-CO"/>
        </w:rPr>
        <w:t xml:space="preserve">La </w:t>
      </w:r>
      <w:r w:rsidR="002D0CDC" w:rsidRPr="007807AF">
        <w:rPr>
          <w:color w:val="222222"/>
          <w:lang w:val="es-CO"/>
        </w:rPr>
        <w:t xml:space="preserve">Fundación Cardiovascular de </w:t>
      </w:r>
      <w:r w:rsidRPr="007807AF">
        <w:rPr>
          <w:color w:val="222222"/>
          <w:lang w:val="es-CO"/>
        </w:rPr>
        <w:t>Bucaramanga está interesada en formar a sus docentes en la maestría en educación superior en salud, por lo cual se evidencio la oportunidad de crear una maestría virtual, por lo cual Fainory Rodríguez comenzará a revisar información que aporte al documento maestro.</w:t>
      </w:r>
    </w:p>
    <w:p w:rsidR="0070180C" w:rsidRDefault="0070180C" w:rsidP="00CD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es-CO"/>
        </w:rPr>
      </w:pPr>
    </w:p>
    <w:p w:rsidR="0070180C" w:rsidRPr="007807AF" w:rsidRDefault="0070180C" w:rsidP="007807AF">
      <w:pPr>
        <w:pStyle w:val="Prrafodelista"/>
        <w:numPr>
          <w:ilvl w:val="0"/>
          <w:numId w:val="18"/>
        </w:numPr>
        <w:shd w:val="clear" w:color="auto" w:fill="FFFFFF"/>
        <w:rPr>
          <w:color w:val="222222"/>
          <w:lang w:val="es-CO"/>
        </w:rPr>
      </w:pPr>
      <w:r w:rsidRPr="007807AF">
        <w:rPr>
          <w:color w:val="222222"/>
          <w:lang w:val="es-CO"/>
        </w:rPr>
        <w:t>En el curso de bases de la bioética perdieron 4 estudiantes</w:t>
      </w:r>
      <w:r w:rsidR="00A14444" w:rsidRPr="007807AF">
        <w:rPr>
          <w:color w:val="222222"/>
          <w:lang w:val="es-CO"/>
        </w:rPr>
        <w:t>, por lo cual se deberá ofertar este semestre el curso ya que para la próxima cohorte se cambiará el pensum y esa materia se fusiono con todas las éticas</w:t>
      </w:r>
      <w:r w:rsidR="00CE0E7E" w:rsidRPr="007807AF">
        <w:rPr>
          <w:color w:val="222222"/>
          <w:lang w:val="es-CO"/>
        </w:rPr>
        <w:t>.</w:t>
      </w:r>
    </w:p>
    <w:p w:rsidR="00CE0E7E" w:rsidRDefault="00CE0E7E" w:rsidP="00CD1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eastAsia="Times New Roman"/>
          <w:color w:val="222222"/>
          <w:sz w:val="24"/>
          <w:szCs w:val="24"/>
          <w:lang w:val="es-CO"/>
        </w:rPr>
      </w:pPr>
    </w:p>
    <w:p w:rsidR="00CE0E7E" w:rsidRDefault="00CE0E7E" w:rsidP="007807AF">
      <w:pPr>
        <w:pStyle w:val="Prrafodelista"/>
        <w:numPr>
          <w:ilvl w:val="0"/>
          <w:numId w:val="18"/>
        </w:numPr>
        <w:shd w:val="clear" w:color="auto" w:fill="FFFFFF"/>
        <w:rPr>
          <w:color w:val="222222"/>
          <w:lang w:val="es-CO"/>
        </w:rPr>
      </w:pPr>
      <w:r w:rsidRPr="007807AF">
        <w:rPr>
          <w:color w:val="222222"/>
          <w:lang w:val="es-CO"/>
        </w:rPr>
        <w:t>Se tiene la propuesta de realizar el documento maestro de maestría virtual</w:t>
      </w:r>
      <w:r w:rsidR="00995CBB" w:rsidRPr="007807AF">
        <w:rPr>
          <w:color w:val="222222"/>
          <w:lang w:val="es-CO"/>
        </w:rPr>
        <w:t xml:space="preserve">, sin dejar de lado la maestría del 80% presencial y el 20% virtual. </w:t>
      </w:r>
    </w:p>
    <w:p w:rsidR="007807AF" w:rsidRPr="007807AF" w:rsidRDefault="007807AF" w:rsidP="007807AF">
      <w:pPr>
        <w:pStyle w:val="Prrafodelista"/>
        <w:rPr>
          <w:color w:val="222222"/>
          <w:lang w:val="es-CO"/>
        </w:rPr>
      </w:pPr>
    </w:p>
    <w:p w:rsidR="00383879" w:rsidRPr="007132BD" w:rsidRDefault="007807AF" w:rsidP="00383879">
      <w:pPr>
        <w:pStyle w:val="Prrafodelista"/>
        <w:numPr>
          <w:ilvl w:val="0"/>
          <w:numId w:val="18"/>
        </w:numPr>
        <w:shd w:val="clear" w:color="auto" w:fill="FFFFFF"/>
        <w:rPr>
          <w:color w:val="222222"/>
          <w:lang w:val="es-CO"/>
        </w:rPr>
      </w:pPr>
      <w:r w:rsidRPr="007132BD">
        <w:rPr>
          <w:color w:val="222222"/>
          <w:lang w:val="es-CO"/>
        </w:rPr>
        <w:t xml:space="preserve">Para este semestre 2018-1 se asignó el aula 346 </w:t>
      </w:r>
      <w:r w:rsidR="007132BD" w:rsidRPr="007132BD">
        <w:rPr>
          <w:color w:val="222222"/>
          <w:lang w:val="es-CO"/>
        </w:rPr>
        <w:t>del bloque central</w:t>
      </w:r>
    </w:p>
    <w:p w:rsidR="00A322CC" w:rsidRPr="00383879" w:rsidRDefault="00A322CC" w:rsidP="00383879">
      <w:pPr>
        <w:rPr>
          <w:rFonts w:eastAsia="Times New Roman"/>
          <w:color w:val="222222"/>
          <w:sz w:val="24"/>
          <w:szCs w:val="24"/>
          <w:lang w:val="es-CO"/>
        </w:rPr>
      </w:pPr>
    </w:p>
    <w:p w:rsidR="00812737" w:rsidRPr="00383879" w:rsidRDefault="00812737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</w:p>
    <w:p w:rsidR="00C21CCF" w:rsidRDefault="0033675F" w:rsidP="0033675F">
      <w:pPr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>Tareas:</w:t>
      </w:r>
    </w:p>
    <w:p w:rsidR="004C528A" w:rsidRDefault="004C528A" w:rsidP="0033675F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690"/>
      </w:tblGrid>
      <w:tr w:rsidR="004C528A" w:rsidTr="00C61BEC">
        <w:tc>
          <w:tcPr>
            <w:tcW w:w="3652" w:type="dxa"/>
            <w:vAlign w:val="center"/>
          </w:tcPr>
          <w:p w:rsidR="004C528A" w:rsidRPr="00383879" w:rsidRDefault="004C528A" w:rsidP="004C528A">
            <w:pPr>
              <w:jc w:val="center"/>
              <w:rPr>
                <w:b/>
                <w:sz w:val="24"/>
                <w:szCs w:val="24"/>
              </w:rPr>
            </w:pPr>
            <w:r w:rsidRPr="00383879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552" w:type="dxa"/>
            <w:vAlign w:val="center"/>
          </w:tcPr>
          <w:p w:rsidR="004C528A" w:rsidRPr="00383879" w:rsidRDefault="004C528A" w:rsidP="004C528A">
            <w:pPr>
              <w:jc w:val="center"/>
              <w:rPr>
                <w:b/>
                <w:sz w:val="24"/>
                <w:szCs w:val="24"/>
              </w:rPr>
            </w:pPr>
            <w:r w:rsidRPr="00383879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275" w:type="dxa"/>
            <w:vAlign w:val="center"/>
          </w:tcPr>
          <w:p w:rsidR="004C528A" w:rsidRPr="00383879" w:rsidRDefault="004C528A" w:rsidP="004C528A">
            <w:pPr>
              <w:jc w:val="center"/>
              <w:rPr>
                <w:b/>
                <w:sz w:val="24"/>
                <w:szCs w:val="24"/>
              </w:rPr>
            </w:pPr>
            <w:r w:rsidRPr="00383879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90" w:type="dxa"/>
            <w:vAlign w:val="center"/>
          </w:tcPr>
          <w:p w:rsidR="004C528A" w:rsidRPr="00383879" w:rsidRDefault="004C528A" w:rsidP="004C528A">
            <w:pPr>
              <w:jc w:val="center"/>
              <w:rPr>
                <w:b/>
                <w:sz w:val="24"/>
                <w:szCs w:val="24"/>
              </w:rPr>
            </w:pPr>
            <w:r w:rsidRPr="00383879">
              <w:rPr>
                <w:b/>
                <w:sz w:val="24"/>
                <w:szCs w:val="24"/>
              </w:rPr>
              <w:t>Seguimiento</w:t>
            </w:r>
          </w:p>
        </w:tc>
      </w:tr>
      <w:tr w:rsidR="004C528A" w:rsidTr="00C61BEC">
        <w:tc>
          <w:tcPr>
            <w:tcW w:w="3652" w:type="dxa"/>
            <w:vAlign w:val="center"/>
          </w:tcPr>
          <w:p w:rsidR="004C528A" w:rsidRPr="00383879" w:rsidRDefault="004C528A" w:rsidP="004C5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Designar jurados para el proyecto “La simulación clínica como estrategia de enseñanza en la educación médica. Caso programa de medicina de la Universidad de Antioquia”</w:t>
            </w:r>
          </w:p>
        </w:tc>
        <w:tc>
          <w:tcPr>
            <w:tcW w:w="2552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 Guillermo Duque</w:t>
            </w:r>
          </w:p>
        </w:tc>
        <w:tc>
          <w:tcPr>
            <w:tcW w:w="1275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de febrero</w:t>
            </w:r>
          </w:p>
        </w:tc>
        <w:tc>
          <w:tcPr>
            <w:tcW w:w="1690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</w:t>
            </w:r>
          </w:p>
        </w:tc>
      </w:tr>
      <w:tr w:rsidR="004C528A" w:rsidTr="00C61BEC">
        <w:tc>
          <w:tcPr>
            <w:tcW w:w="3652" w:type="dxa"/>
            <w:vAlign w:val="center"/>
          </w:tcPr>
          <w:p w:rsidR="004C528A" w:rsidRPr="00383879" w:rsidRDefault="004C528A" w:rsidP="00713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el curso de bases de la bioética con la profesora Elsa Villegas</w:t>
            </w:r>
          </w:p>
        </w:tc>
        <w:tc>
          <w:tcPr>
            <w:tcW w:w="2552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Fainory</w:t>
            </w:r>
            <w:proofErr w:type="spellEnd"/>
            <w:r>
              <w:rPr>
                <w:sz w:val="24"/>
                <w:szCs w:val="24"/>
              </w:rPr>
              <w:t xml:space="preserve"> Rodríguez</w:t>
            </w:r>
          </w:p>
        </w:tc>
        <w:tc>
          <w:tcPr>
            <w:tcW w:w="1275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Inmediato</w:t>
            </w:r>
          </w:p>
        </w:tc>
        <w:tc>
          <w:tcPr>
            <w:tcW w:w="1690" w:type="dxa"/>
            <w:vAlign w:val="center"/>
          </w:tcPr>
          <w:p w:rsidR="004C528A" w:rsidRPr="00383879" w:rsidRDefault="004C528A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</w:t>
            </w:r>
          </w:p>
        </w:tc>
      </w:tr>
      <w:tr w:rsidR="004C528A" w:rsidTr="00C61BEC">
        <w:tc>
          <w:tcPr>
            <w:tcW w:w="3652" w:type="dxa"/>
            <w:vAlign w:val="center"/>
          </w:tcPr>
          <w:p w:rsidR="004C528A" w:rsidRPr="00383879" w:rsidRDefault="004C528A" w:rsidP="00713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Enviar al comité de posgrados las solicitudes del </w:t>
            </w:r>
            <w:r w:rsidR="007132B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evantamiento de prerrequisitos de materias</w:t>
            </w:r>
          </w:p>
        </w:tc>
        <w:tc>
          <w:tcPr>
            <w:tcW w:w="2552" w:type="dxa"/>
            <w:vAlign w:val="center"/>
          </w:tcPr>
          <w:p w:rsidR="004C528A" w:rsidRPr="00383879" w:rsidRDefault="00C61BEC" w:rsidP="004C52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Fainory</w:t>
            </w:r>
            <w:proofErr w:type="spellEnd"/>
            <w:r>
              <w:rPr>
                <w:sz w:val="24"/>
                <w:szCs w:val="24"/>
              </w:rPr>
              <w:t xml:space="preserve"> Rodríguez</w:t>
            </w:r>
          </w:p>
        </w:tc>
        <w:tc>
          <w:tcPr>
            <w:tcW w:w="1275" w:type="dxa"/>
            <w:vAlign w:val="center"/>
          </w:tcPr>
          <w:p w:rsidR="004C528A" w:rsidRPr="00383879" w:rsidRDefault="007132BD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Inmediato</w:t>
            </w:r>
          </w:p>
        </w:tc>
        <w:tc>
          <w:tcPr>
            <w:tcW w:w="1690" w:type="dxa"/>
            <w:vAlign w:val="center"/>
          </w:tcPr>
          <w:p w:rsidR="004C528A" w:rsidRPr="00383879" w:rsidRDefault="007132BD" w:rsidP="004C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</w:t>
            </w:r>
          </w:p>
        </w:tc>
      </w:tr>
      <w:tr w:rsidR="000E24F9" w:rsidTr="00C61BEC">
        <w:tc>
          <w:tcPr>
            <w:tcW w:w="3652" w:type="dxa"/>
            <w:vAlign w:val="center"/>
          </w:tcPr>
          <w:p w:rsidR="000E24F9" w:rsidRDefault="000E24F9" w:rsidP="000E24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Enviar a los miembros de comité de programa el reglamento de posgrados Acuerdo 432 de 2014 para evidenciar los vacíos para el reglamento especifico </w:t>
            </w:r>
          </w:p>
        </w:tc>
        <w:tc>
          <w:tcPr>
            <w:tcW w:w="2552" w:type="dxa"/>
            <w:vAlign w:val="center"/>
          </w:tcPr>
          <w:p w:rsidR="000E24F9" w:rsidRDefault="000E24F9" w:rsidP="004C52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Fainory</w:t>
            </w:r>
            <w:proofErr w:type="spellEnd"/>
            <w:r>
              <w:rPr>
                <w:sz w:val="24"/>
                <w:szCs w:val="24"/>
              </w:rPr>
              <w:t xml:space="preserve"> Rodríguez</w:t>
            </w:r>
          </w:p>
        </w:tc>
        <w:tc>
          <w:tcPr>
            <w:tcW w:w="1275" w:type="dxa"/>
            <w:vAlign w:val="center"/>
          </w:tcPr>
          <w:p w:rsidR="000E24F9" w:rsidRPr="00383879" w:rsidRDefault="000E24F9" w:rsidP="0030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Inmediato</w:t>
            </w:r>
          </w:p>
        </w:tc>
        <w:tc>
          <w:tcPr>
            <w:tcW w:w="1690" w:type="dxa"/>
            <w:vAlign w:val="center"/>
          </w:tcPr>
          <w:p w:rsidR="000E24F9" w:rsidRPr="00383879" w:rsidRDefault="000E24F9" w:rsidP="00303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</w:t>
            </w:r>
          </w:p>
        </w:tc>
      </w:tr>
    </w:tbl>
    <w:p w:rsidR="004C528A" w:rsidRPr="00383879" w:rsidRDefault="004C528A" w:rsidP="0033675F">
      <w:pPr>
        <w:rPr>
          <w:b/>
          <w:sz w:val="24"/>
          <w:szCs w:val="24"/>
        </w:rPr>
      </w:pPr>
    </w:p>
    <w:p w:rsidR="0033675F" w:rsidRPr="00383879" w:rsidRDefault="0033675F" w:rsidP="00383879">
      <w:pPr>
        <w:rPr>
          <w:sz w:val="24"/>
          <w:szCs w:val="24"/>
        </w:rPr>
      </w:pPr>
    </w:p>
    <w:p w:rsidR="00383879" w:rsidRPr="00383879" w:rsidRDefault="00383879" w:rsidP="003838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CO"/>
        </w:rPr>
      </w:pPr>
      <w:r w:rsidRPr="00383879">
        <w:rPr>
          <w:rFonts w:eastAsia="Times New Roman"/>
          <w:color w:val="222222"/>
          <w:sz w:val="24"/>
          <w:szCs w:val="24"/>
          <w:lang w:val="es-CO"/>
        </w:rPr>
        <w:t>       </w:t>
      </w:r>
    </w:p>
    <w:p w:rsidR="00056D22" w:rsidRPr="00383879" w:rsidRDefault="00056D22" w:rsidP="00D703E8">
      <w:pPr>
        <w:spacing w:line="240" w:lineRule="auto"/>
        <w:rPr>
          <w:sz w:val="24"/>
          <w:szCs w:val="24"/>
        </w:rPr>
      </w:pPr>
    </w:p>
    <w:p w:rsidR="00056D22" w:rsidRPr="00383879" w:rsidRDefault="00056D22" w:rsidP="00D703E8">
      <w:pPr>
        <w:spacing w:line="240" w:lineRule="auto"/>
        <w:rPr>
          <w:sz w:val="24"/>
          <w:szCs w:val="24"/>
        </w:rPr>
      </w:pPr>
    </w:p>
    <w:sectPr w:rsidR="00056D22" w:rsidRPr="00383879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E1" w:rsidRDefault="00510FE1" w:rsidP="00970454">
      <w:pPr>
        <w:spacing w:line="240" w:lineRule="auto"/>
      </w:pPr>
      <w:r>
        <w:separator/>
      </w:r>
    </w:p>
  </w:endnote>
  <w:endnote w:type="continuationSeparator" w:id="0">
    <w:p w:rsidR="00510FE1" w:rsidRDefault="00510FE1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E1" w:rsidRDefault="00510FE1" w:rsidP="00970454">
      <w:pPr>
        <w:spacing w:line="240" w:lineRule="auto"/>
      </w:pPr>
      <w:r>
        <w:separator/>
      </w:r>
    </w:p>
  </w:footnote>
  <w:footnote w:type="continuationSeparator" w:id="0">
    <w:p w:rsidR="00510FE1" w:rsidRDefault="00510FE1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2C0"/>
    <w:multiLevelType w:val="hybridMultilevel"/>
    <w:tmpl w:val="BE542CC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C2B47"/>
    <w:multiLevelType w:val="hybridMultilevel"/>
    <w:tmpl w:val="130C0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B0FE9"/>
    <w:multiLevelType w:val="hybridMultilevel"/>
    <w:tmpl w:val="FE84D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7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1CCF"/>
    <w:rsid w:val="0002596D"/>
    <w:rsid w:val="00056D22"/>
    <w:rsid w:val="000E24F9"/>
    <w:rsid w:val="00127863"/>
    <w:rsid w:val="001950B1"/>
    <w:rsid w:val="00204E5B"/>
    <w:rsid w:val="00210533"/>
    <w:rsid w:val="002D0CDC"/>
    <w:rsid w:val="00315691"/>
    <w:rsid w:val="0033675F"/>
    <w:rsid w:val="00374E57"/>
    <w:rsid w:val="00383879"/>
    <w:rsid w:val="00403657"/>
    <w:rsid w:val="004B3E75"/>
    <w:rsid w:val="004C528A"/>
    <w:rsid w:val="00510FE1"/>
    <w:rsid w:val="00524FF0"/>
    <w:rsid w:val="00554975"/>
    <w:rsid w:val="00563933"/>
    <w:rsid w:val="00577F5E"/>
    <w:rsid w:val="005C0027"/>
    <w:rsid w:val="005D1FDE"/>
    <w:rsid w:val="006068C3"/>
    <w:rsid w:val="00695ACA"/>
    <w:rsid w:val="006A64E7"/>
    <w:rsid w:val="0070180C"/>
    <w:rsid w:val="007132BD"/>
    <w:rsid w:val="00722E1E"/>
    <w:rsid w:val="007807AF"/>
    <w:rsid w:val="007A62F7"/>
    <w:rsid w:val="007B4E89"/>
    <w:rsid w:val="007C4F81"/>
    <w:rsid w:val="0081025C"/>
    <w:rsid w:val="00812737"/>
    <w:rsid w:val="0081611A"/>
    <w:rsid w:val="00823A21"/>
    <w:rsid w:val="009579F8"/>
    <w:rsid w:val="00970454"/>
    <w:rsid w:val="00995CBB"/>
    <w:rsid w:val="00997A6C"/>
    <w:rsid w:val="009A0B78"/>
    <w:rsid w:val="009E44E8"/>
    <w:rsid w:val="00A14444"/>
    <w:rsid w:val="00A322CC"/>
    <w:rsid w:val="00B30B20"/>
    <w:rsid w:val="00B4796A"/>
    <w:rsid w:val="00BB7EB7"/>
    <w:rsid w:val="00C11664"/>
    <w:rsid w:val="00C21CCF"/>
    <w:rsid w:val="00C61BEC"/>
    <w:rsid w:val="00CD1394"/>
    <w:rsid w:val="00CE0E7E"/>
    <w:rsid w:val="00D32D4D"/>
    <w:rsid w:val="00D478B2"/>
    <w:rsid w:val="00D703E8"/>
    <w:rsid w:val="00D979F9"/>
    <w:rsid w:val="00DC4B42"/>
    <w:rsid w:val="00E70812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44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44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Edusalud</cp:lastModifiedBy>
  <cp:revision>21</cp:revision>
  <dcterms:created xsi:type="dcterms:W3CDTF">2018-01-29T15:20:00Z</dcterms:created>
  <dcterms:modified xsi:type="dcterms:W3CDTF">2018-02-19T19:53:00Z</dcterms:modified>
</cp:coreProperties>
</file>