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2C" w:rsidRPr="00B74C4C" w:rsidRDefault="00B74C4C">
      <w:pPr>
        <w:spacing w:line="240" w:lineRule="auto"/>
        <w:jc w:val="center"/>
        <w:rPr>
          <w:b/>
        </w:rPr>
      </w:pPr>
      <w:r>
        <w:rPr>
          <w:b/>
        </w:rPr>
        <w:t>ESCUELA DE IDIOMAS</w:t>
      </w:r>
    </w:p>
    <w:p w:rsidR="00EC0D2C" w:rsidRPr="00B74C4C" w:rsidRDefault="00B74C4C">
      <w:pPr>
        <w:spacing w:line="240" w:lineRule="auto"/>
        <w:jc w:val="center"/>
        <w:rPr>
          <w:b/>
        </w:rPr>
      </w:pPr>
      <w:r>
        <w:rPr>
          <w:b/>
        </w:rPr>
        <w:t>COMITÉ DE ASUNTOS ESTUDIANTILES</w:t>
      </w:r>
      <w:r>
        <w:rPr>
          <w:b/>
        </w:rPr>
        <w:br/>
        <w:t>LICENCITURA EN LENGUAS EXTRANJERAS</w:t>
      </w:r>
    </w:p>
    <w:p w:rsidR="00EC0D2C" w:rsidRDefault="00EC0D2C">
      <w:pPr>
        <w:spacing w:line="240" w:lineRule="auto"/>
        <w:jc w:val="center"/>
      </w:pPr>
    </w:p>
    <w:p w:rsidR="00EC0D2C" w:rsidRDefault="00B74C4C">
      <w:pPr>
        <w:spacing w:line="240" w:lineRule="auto"/>
        <w:jc w:val="center"/>
      </w:pPr>
      <w:r>
        <w:rPr>
          <w:b/>
        </w:rPr>
        <w:t>ACTA 130 DE 2019</w:t>
      </w:r>
    </w:p>
    <w:p w:rsidR="00EC0D2C" w:rsidRDefault="00EC0D2C">
      <w:pPr>
        <w:spacing w:line="240" w:lineRule="auto"/>
      </w:pPr>
    </w:p>
    <w:p w:rsidR="00EC0D2C" w:rsidRDefault="00B74C4C">
      <w:pPr>
        <w:spacing w:line="240" w:lineRule="auto"/>
      </w:pPr>
      <w:r>
        <w:t>Carácter:</w:t>
      </w:r>
      <w:r>
        <w:tab/>
        <w:t>Ordinario</w:t>
      </w:r>
    </w:p>
    <w:p w:rsidR="00EC0D2C" w:rsidRDefault="00781329">
      <w:pPr>
        <w:spacing w:line="240" w:lineRule="auto"/>
      </w:pPr>
      <w:r>
        <w:t xml:space="preserve">Fecha: </w:t>
      </w:r>
      <w:r>
        <w:tab/>
      </w:r>
      <w:r w:rsidR="00B74C4C">
        <w:t>16 de enero de 2019</w:t>
      </w:r>
    </w:p>
    <w:p w:rsidR="00B74C4C" w:rsidRDefault="00781329">
      <w:pPr>
        <w:spacing w:line="240" w:lineRule="auto"/>
      </w:pPr>
      <w:r>
        <w:t xml:space="preserve">Lugar: </w:t>
      </w:r>
      <w:r>
        <w:tab/>
      </w:r>
      <w:r>
        <w:tab/>
      </w:r>
      <w:r w:rsidR="00B74C4C">
        <w:t>Oficina 12-106</w:t>
      </w:r>
    </w:p>
    <w:p w:rsidR="00EC0D2C" w:rsidRDefault="00781329">
      <w:pPr>
        <w:spacing w:line="240" w:lineRule="auto"/>
      </w:pPr>
      <w:r>
        <w:t xml:space="preserve">Hora: </w:t>
      </w:r>
      <w:r>
        <w:tab/>
      </w:r>
      <w:r>
        <w:tab/>
      </w:r>
      <w:r w:rsidR="00B74C4C">
        <w:t>02:00 p.m.</w:t>
      </w:r>
    </w:p>
    <w:p w:rsidR="00EC0D2C" w:rsidRDefault="00EC0D2C">
      <w:pPr>
        <w:spacing w:line="240" w:lineRule="auto"/>
      </w:pPr>
    </w:p>
    <w:p w:rsidR="00EC0D2C" w:rsidRDefault="00EC0D2C">
      <w:pPr>
        <w:spacing w:line="240" w:lineRule="auto"/>
      </w:pPr>
    </w:p>
    <w:p w:rsidR="00EC0D2C" w:rsidRDefault="00EC0D2C">
      <w:pPr>
        <w:spacing w:line="240" w:lineRule="auto"/>
      </w:pPr>
    </w:p>
    <w:tbl>
      <w:tblPr>
        <w:tblStyle w:val="a"/>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45"/>
        <w:gridCol w:w="3255"/>
        <w:gridCol w:w="555"/>
        <w:gridCol w:w="480"/>
        <w:gridCol w:w="1890"/>
      </w:tblGrid>
      <w:tr w:rsidR="00EC0D2C">
        <w:trPr>
          <w:trHeight w:val="400"/>
        </w:trPr>
        <w:tc>
          <w:tcPr>
            <w:tcW w:w="2745" w:type="dxa"/>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EC0D2C" w:rsidRDefault="00781329">
            <w:pPr>
              <w:spacing w:line="240" w:lineRule="auto"/>
              <w:jc w:val="both"/>
              <w:rPr>
                <w:b/>
              </w:rPr>
            </w:pPr>
            <w:r>
              <w:rPr>
                <w:b/>
              </w:rPr>
              <w:t>ASISTENCIA</w:t>
            </w:r>
          </w:p>
        </w:tc>
        <w:tc>
          <w:tcPr>
            <w:tcW w:w="6180" w:type="dxa"/>
            <w:gridSpan w:val="4"/>
            <w:tcBorders>
              <w:top w:val="nil"/>
              <w:left w:val="nil"/>
              <w:bottom w:val="single" w:sz="7" w:space="0" w:color="000000"/>
              <w:right w:val="nil"/>
            </w:tcBorders>
            <w:tcMar>
              <w:top w:w="100" w:type="dxa"/>
              <w:left w:w="100" w:type="dxa"/>
              <w:bottom w:w="100" w:type="dxa"/>
              <w:right w:w="100" w:type="dxa"/>
            </w:tcMar>
          </w:tcPr>
          <w:p w:rsidR="00EC0D2C" w:rsidRDefault="00781329">
            <w:pPr>
              <w:spacing w:line="240" w:lineRule="auto"/>
            </w:pPr>
            <w:r>
              <w:t xml:space="preserve"> </w:t>
            </w:r>
          </w:p>
        </w:tc>
      </w:tr>
      <w:tr w:rsidR="00EC0D2C">
        <w:trPr>
          <w:trHeight w:val="480"/>
        </w:trPr>
        <w:tc>
          <w:tcPr>
            <w:tcW w:w="2745" w:type="dxa"/>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EC0D2C" w:rsidRDefault="00781329">
            <w:pPr>
              <w:spacing w:line="240" w:lineRule="auto"/>
              <w:jc w:val="both"/>
              <w:rPr>
                <w:b/>
              </w:rPr>
            </w:pPr>
            <w:r>
              <w:rPr>
                <w:b/>
              </w:rPr>
              <w:t>Nombre Convocado</w:t>
            </w:r>
          </w:p>
        </w:tc>
        <w:tc>
          <w:tcPr>
            <w:tcW w:w="3255"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EC0D2C" w:rsidRDefault="00781329">
            <w:pPr>
              <w:spacing w:line="240" w:lineRule="auto"/>
              <w:jc w:val="both"/>
              <w:rPr>
                <w:b/>
              </w:rPr>
            </w:pPr>
            <w:r>
              <w:rPr>
                <w:b/>
              </w:rPr>
              <w:t>Cargo</w:t>
            </w:r>
          </w:p>
        </w:tc>
        <w:tc>
          <w:tcPr>
            <w:tcW w:w="1035" w:type="dxa"/>
            <w:gridSpan w:val="2"/>
            <w:tcBorders>
              <w:top w:val="nil"/>
              <w:left w:val="nil"/>
              <w:bottom w:val="nil"/>
              <w:right w:val="single" w:sz="7" w:space="0" w:color="000000"/>
            </w:tcBorders>
            <w:shd w:val="clear" w:color="auto" w:fill="E2EFD9"/>
            <w:tcMar>
              <w:top w:w="100" w:type="dxa"/>
              <w:left w:w="80" w:type="dxa"/>
              <w:bottom w:w="100" w:type="dxa"/>
              <w:right w:w="80" w:type="dxa"/>
            </w:tcMar>
          </w:tcPr>
          <w:p w:rsidR="00EC0D2C" w:rsidRDefault="00781329">
            <w:pPr>
              <w:spacing w:line="240" w:lineRule="auto"/>
              <w:jc w:val="both"/>
              <w:rPr>
                <w:b/>
              </w:rPr>
            </w:pPr>
            <w:r>
              <w:rPr>
                <w:b/>
              </w:rPr>
              <w:t>Asistió</w:t>
            </w:r>
          </w:p>
        </w:tc>
        <w:tc>
          <w:tcPr>
            <w:tcW w:w="1890"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EC0D2C" w:rsidRDefault="00781329">
            <w:pPr>
              <w:spacing w:line="240" w:lineRule="auto"/>
              <w:jc w:val="both"/>
              <w:rPr>
                <w:b/>
              </w:rPr>
            </w:pPr>
            <w:r>
              <w:rPr>
                <w:b/>
              </w:rPr>
              <w:t>Observación</w:t>
            </w:r>
          </w:p>
        </w:tc>
      </w:tr>
      <w:tr w:rsidR="00EC0D2C">
        <w:trPr>
          <w:trHeight w:val="180"/>
        </w:trPr>
        <w:tc>
          <w:tcPr>
            <w:tcW w:w="2745" w:type="dxa"/>
            <w:vMerge/>
            <w:tcBorders>
              <w:bottom w:val="single" w:sz="7" w:space="0" w:color="000000"/>
              <w:right w:val="single" w:sz="7" w:space="0" w:color="000000"/>
            </w:tcBorders>
            <w:tcMar>
              <w:top w:w="100" w:type="dxa"/>
              <w:left w:w="100" w:type="dxa"/>
              <w:bottom w:w="100" w:type="dxa"/>
              <w:right w:w="100" w:type="dxa"/>
            </w:tcMar>
          </w:tcPr>
          <w:p w:rsidR="00EC0D2C" w:rsidRDefault="00EC0D2C">
            <w:pPr>
              <w:spacing w:line="240" w:lineRule="auto"/>
            </w:pPr>
          </w:p>
        </w:tc>
        <w:tc>
          <w:tcPr>
            <w:tcW w:w="3255" w:type="dxa"/>
            <w:vMerge/>
            <w:tcBorders>
              <w:bottom w:val="single" w:sz="7" w:space="0" w:color="000000"/>
              <w:right w:val="single" w:sz="7" w:space="0" w:color="000000"/>
            </w:tcBorders>
            <w:tcMar>
              <w:top w:w="100" w:type="dxa"/>
              <w:left w:w="100" w:type="dxa"/>
              <w:bottom w:w="100" w:type="dxa"/>
              <w:right w:w="100" w:type="dxa"/>
            </w:tcMar>
          </w:tcPr>
          <w:p w:rsidR="00EC0D2C" w:rsidRDefault="00EC0D2C">
            <w:pPr>
              <w:widowControl w:val="0"/>
            </w:pPr>
          </w:p>
        </w:tc>
        <w:tc>
          <w:tcPr>
            <w:tcW w:w="5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EC0D2C" w:rsidRDefault="00781329">
            <w:pPr>
              <w:spacing w:line="240" w:lineRule="auto"/>
              <w:jc w:val="both"/>
              <w:rPr>
                <w:b/>
              </w:rPr>
            </w:pPr>
            <w:r>
              <w:rPr>
                <w:b/>
              </w:rPr>
              <w:t>Si</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781329">
            <w:pPr>
              <w:spacing w:line="240" w:lineRule="auto"/>
              <w:jc w:val="both"/>
              <w:rPr>
                <w:b/>
              </w:rPr>
            </w:pPr>
            <w:r>
              <w:rPr>
                <w:b/>
              </w:rPr>
              <w:t>No</w:t>
            </w:r>
          </w:p>
        </w:tc>
        <w:tc>
          <w:tcPr>
            <w:tcW w:w="1890" w:type="dxa"/>
            <w:vMerge/>
            <w:tcBorders>
              <w:bottom w:val="single" w:sz="7" w:space="0" w:color="000000"/>
              <w:right w:val="single" w:sz="7" w:space="0" w:color="000000"/>
            </w:tcBorders>
            <w:tcMar>
              <w:top w:w="100" w:type="dxa"/>
              <w:left w:w="100" w:type="dxa"/>
              <w:bottom w:w="100" w:type="dxa"/>
              <w:right w:w="100" w:type="dxa"/>
            </w:tcMar>
          </w:tcPr>
          <w:p w:rsidR="00EC0D2C" w:rsidRDefault="00EC0D2C">
            <w:pPr>
              <w:spacing w:line="240" w:lineRule="auto"/>
            </w:pPr>
          </w:p>
        </w:tc>
      </w:tr>
      <w:tr w:rsidR="00EC0D2C">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C0D2C" w:rsidRPr="00B74C4C" w:rsidRDefault="00B74C4C">
            <w:pPr>
              <w:spacing w:line="240" w:lineRule="auto"/>
              <w:jc w:val="both"/>
            </w:pPr>
            <w:r w:rsidRPr="00B74C4C">
              <w:t>Ana Elsy Díaz</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pPr>
            <w:r>
              <w:t>Docente de Pedagogía</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rPr>
                <w:b/>
              </w:rPr>
            </w:pPr>
            <w:r>
              <w:rPr>
                <w:b/>
              </w:rPr>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rPr>
                <w:b/>
              </w:rPr>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rPr>
                <w:b/>
              </w:rPr>
            </w:pPr>
          </w:p>
        </w:tc>
      </w:tr>
      <w:tr w:rsidR="00EC0D2C">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C0D2C" w:rsidRPr="00B74C4C" w:rsidRDefault="00B74C4C">
            <w:pPr>
              <w:spacing w:line="240" w:lineRule="auto"/>
              <w:jc w:val="both"/>
            </w:pPr>
            <w:r>
              <w:t>Claudia Gutiérrez</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pPr>
            <w:r>
              <w:t>Coordinadora Lic. Lenguas Extranjeras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rPr>
                <w:b/>
              </w:rPr>
            </w:pPr>
            <w:r>
              <w:rPr>
                <w:b/>
              </w:rPr>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rPr>
                <w:b/>
              </w:rPr>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rPr>
                <w:b/>
              </w:rPr>
            </w:pPr>
          </w:p>
        </w:tc>
      </w:tr>
      <w:tr w:rsidR="00EC0D2C">
        <w:trPr>
          <w:trHeight w:val="540"/>
        </w:trPr>
        <w:tc>
          <w:tcPr>
            <w:tcW w:w="2745"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pPr>
            <w:r>
              <w:t>María Elena Ardila</w:t>
            </w:r>
          </w:p>
        </w:tc>
        <w:tc>
          <w:tcPr>
            <w:tcW w:w="32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pPr>
            <w:r>
              <w:t>Docente de Francés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B74C4C">
            <w:pPr>
              <w:spacing w:line="240" w:lineRule="auto"/>
              <w:jc w:val="both"/>
              <w:rPr>
                <w:b/>
              </w:rPr>
            </w:pPr>
            <w:r>
              <w:rPr>
                <w:b/>
              </w:rPr>
              <w:t>X</w:t>
            </w:r>
          </w:p>
        </w:tc>
        <w:tc>
          <w:tcPr>
            <w:tcW w:w="48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rPr>
                <w:b/>
              </w:rPr>
            </w:pPr>
          </w:p>
        </w:tc>
        <w:tc>
          <w:tcPr>
            <w:tcW w:w="1890" w:type="dxa"/>
            <w:tcBorders>
              <w:top w:val="nil"/>
              <w:left w:val="nil"/>
              <w:bottom w:val="single" w:sz="7" w:space="0" w:color="000000"/>
              <w:right w:val="single" w:sz="7" w:space="0" w:color="000000"/>
            </w:tcBorders>
            <w:tcMar>
              <w:top w:w="100" w:type="dxa"/>
              <w:left w:w="80" w:type="dxa"/>
              <w:bottom w:w="100" w:type="dxa"/>
              <w:right w:w="80" w:type="dxa"/>
            </w:tcMar>
          </w:tcPr>
          <w:p w:rsidR="00EC0D2C" w:rsidRDefault="00EC0D2C">
            <w:pPr>
              <w:spacing w:line="240" w:lineRule="auto"/>
              <w:jc w:val="both"/>
            </w:pPr>
          </w:p>
        </w:tc>
      </w:tr>
    </w:tbl>
    <w:p w:rsidR="00EC0D2C" w:rsidRDefault="00EC0D2C">
      <w:pPr>
        <w:spacing w:line="240" w:lineRule="auto"/>
      </w:pPr>
    </w:p>
    <w:p w:rsidR="00EC0D2C" w:rsidRDefault="00EC0D2C">
      <w:pPr>
        <w:spacing w:line="240" w:lineRule="auto"/>
      </w:pPr>
    </w:p>
    <w:p w:rsidR="00EC0D2C" w:rsidRDefault="00781329">
      <w:pPr>
        <w:spacing w:line="240" w:lineRule="auto"/>
      </w:pPr>
      <w:r>
        <w:rPr>
          <w:b/>
        </w:rPr>
        <w:t xml:space="preserve">Orden del día: </w:t>
      </w:r>
    </w:p>
    <w:p w:rsidR="00B74C4C" w:rsidRDefault="00B74C4C">
      <w:pPr>
        <w:spacing w:line="240" w:lineRule="auto"/>
      </w:pPr>
    </w:p>
    <w:p w:rsidR="00B74C4C" w:rsidRDefault="00B74C4C">
      <w:pPr>
        <w:spacing w:line="240" w:lineRule="auto"/>
      </w:pPr>
      <w:r>
        <w:t>Dar respuesta a las solicitudes de los estudiantes</w:t>
      </w:r>
    </w:p>
    <w:p w:rsidR="00EC0D2C" w:rsidRDefault="00EC0D2C">
      <w:pPr>
        <w:spacing w:line="240" w:lineRule="auto"/>
      </w:pPr>
    </w:p>
    <w:p w:rsidR="00EC0D2C" w:rsidRDefault="00EC0D2C">
      <w:pPr>
        <w:spacing w:line="240" w:lineRule="auto"/>
      </w:pPr>
    </w:p>
    <w:tbl>
      <w:tblPr>
        <w:tblStyle w:val="a0"/>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2551"/>
        <w:gridCol w:w="4111"/>
      </w:tblGrid>
      <w:tr w:rsidR="00EC0D2C" w:rsidTr="00B74C4C">
        <w:tc>
          <w:tcPr>
            <w:tcW w:w="2694" w:type="dxa"/>
            <w:tcMar>
              <w:top w:w="100" w:type="dxa"/>
              <w:left w:w="100" w:type="dxa"/>
              <w:bottom w:w="100" w:type="dxa"/>
              <w:right w:w="100" w:type="dxa"/>
            </w:tcMar>
          </w:tcPr>
          <w:p w:rsidR="00EC0D2C" w:rsidRDefault="00781329" w:rsidP="00B74C4C">
            <w:pPr>
              <w:jc w:val="both"/>
              <w:rPr>
                <w:b/>
                <w:shd w:val="clear" w:color="auto" w:fill="E2EFD9"/>
              </w:rPr>
            </w:pPr>
            <w:r>
              <w:rPr>
                <w:b/>
              </w:rPr>
              <w:t>Nombre del solicitante o proponente</w:t>
            </w:r>
          </w:p>
        </w:tc>
        <w:tc>
          <w:tcPr>
            <w:tcW w:w="2551" w:type="dxa"/>
            <w:tcMar>
              <w:top w:w="100" w:type="dxa"/>
              <w:left w:w="100" w:type="dxa"/>
              <w:bottom w:w="100" w:type="dxa"/>
              <w:right w:w="100" w:type="dxa"/>
            </w:tcMar>
          </w:tcPr>
          <w:p w:rsidR="00EC0D2C" w:rsidRDefault="00781329" w:rsidP="00B74C4C">
            <w:pPr>
              <w:jc w:val="both"/>
              <w:rPr>
                <w:b/>
                <w:shd w:val="clear" w:color="auto" w:fill="E2EFD9"/>
              </w:rPr>
            </w:pPr>
            <w:r>
              <w:rPr>
                <w:b/>
              </w:rPr>
              <w:t>Asunto de la solicitud</w:t>
            </w:r>
          </w:p>
        </w:tc>
        <w:tc>
          <w:tcPr>
            <w:tcW w:w="4111" w:type="dxa"/>
            <w:tcMar>
              <w:top w:w="100" w:type="dxa"/>
              <w:left w:w="100" w:type="dxa"/>
              <w:bottom w:w="100" w:type="dxa"/>
              <w:right w:w="100" w:type="dxa"/>
            </w:tcMar>
          </w:tcPr>
          <w:p w:rsidR="00EC0D2C" w:rsidRDefault="00781329" w:rsidP="00B74C4C">
            <w:pPr>
              <w:jc w:val="both"/>
              <w:rPr>
                <w:b/>
                <w:shd w:val="clear" w:color="auto" w:fill="E2EFD9"/>
              </w:rPr>
            </w:pPr>
            <w:r>
              <w:rPr>
                <w:b/>
              </w:rPr>
              <w:t>Decisión</w:t>
            </w:r>
          </w:p>
        </w:tc>
      </w:tr>
      <w:tr w:rsidR="00EC0D2C" w:rsidTr="00B74C4C">
        <w:tc>
          <w:tcPr>
            <w:tcW w:w="2694" w:type="dxa"/>
            <w:tcMar>
              <w:top w:w="100" w:type="dxa"/>
              <w:left w:w="100" w:type="dxa"/>
              <w:bottom w:w="100" w:type="dxa"/>
              <w:right w:w="100" w:type="dxa"/>
            </w:tcMar>
          </w:tcPr>
          <w:p w:rsidR="00EC0D2C" w:rsidRDefault="00B74C4C" w:rsidP="00B74C4C">
            <w:pPr>
              <w:widowControl w:val="0"/>
            </w:pPr>
            <w:r>
              <w:t>Juan David Palacio Ruiz</w:t>
            </w:r>
          </w:p>
        </w:tc>
        <w:tc>
          <w:tcPr>
            <w:tcW w:w="2551" w:type="dxa"/>
            <w:tcMar>
              <w:top w:w="100" w:type="dxa"/>
              <w:left w:w="100" w:type="dxa"/>
              <w:bottom w:w="100" w:type="dxa"/>
              <w:right w:w="100" w:type="dxa"/>
            </w:tcMar>
          </w:tcPr>
          <w:p w:rsidR="00EC0D2C" w:rsidRDefault="00B74C4C" w:rsidP="00B74C4C">
            <w:pPr>
              <w:widowControl w:val="0"/>
            </w:pPr>
            <w:r>
              <w:t>Requisito de nivel de suficiencia para grado</w:t>
            </w:r>
          </w:p>
        </w:tc>
        <w:tc>
          <w:tcPr>
            <w:tcW w:w="4111" w:type="dxa"/>
            <w:tcMar>
              <w:top w:w="100" w:type="dxa"/>
              <w:left w:w="100" w:type="dxa"/>
              <w:bottom w:w="100" w:type="dxa"/>
              <w:right w:w="100" w:type="dxa"/>
            </w:tcMar>
          </w:tcPr>
          <w:p w:rsidR="00B74C4C" w:rsidRPr="00B74C4C" w:rsidRDefault="00B74C4C" w:rsidP="00B74C4C">
            <w:pPr>
              <w:widowControl w:val="0"/>
              <w:rPr>
                <w:lang w:val="es-CO"/>
              </w:rPr>
            </w:pPr>
            <w:r w:rsidRPr="00B74C4C">
              <w:rPr>
                <w:lang w:val="es-CO"/>
              </w:rPr>
              <w:t>Considerando que hay una resolución de suficiencia en Lengua Extranjera que se encuentra en trámite, aprobaremos su solicitud para graduarse presentando los requisitos exigidos en la Resolución que hay en vigencia en este momento:  </w:t>
            </w:r>
          </w:p>
          <w:p w:rsidR="00B74C4C" w:rsidRPr="00B74C4C" w:rsidRDefault="00B74C4C" w:rsidP="00B74C4C">
            <w:pPr>
              <w:widowControl w:val="0"/>
              <w:rPr>
                <w:lang w:val="es-CO"/>
              </w:rPr>
            </w:pPr>
            <w:r w:rsidRPr="00B74C4C">
              <w:rPr>
                <w:lang w:val="es-CO"/>
              </w:rPr>
              <w:t>"Certificar nivel B2 en una de las lenguas Inglés o Francés, presentando exámenes vigentes MET y C-Oral o DELF"</w:t>
            </w:r>
          </w:p>
          <w:p w:rsidR="00EC0D2C" w:rsidRDefault="00B74C4C" w:rsidP="00B74C4C">
            <w:pPr>
              <w:widowControl w:val="0"/>
            </w:pPr>
            <w:r w:rsidRPr="00B74C4C">
              <w:rPr>
                <w:lang w:val="es-CO"/>
              </w:rPr>
              <w:t xml:space="preserve">Ésta decisión aplica siempre y cuando </w:t>
            </w:r>
            <w:r>
              <w:rPr>
                <w:lang w:val="es-CO"/>
              </w:rPr>
              <w:t xml:space="preserve">el estudiante </w:t>
            </w:r>
            <w:r w:rsidRPr="00B74C4C">
              <w:rPr>
                <w:lang w:val="es-CO"/>
              </w:rPr>
              <w:t xml:space="preserve">tramite su proceso de </w:t>
            </w:r>
            <w:r w:rsidRPr="00B74C4C">
              <w:rPr>
                <w:lang w:val="es-CO"/>
              </w:rPr>
              <w:lastRenderedPageBreak/>
              <w:t>graduación antes de que entre en vigencia la nueva resolución de suficiencia en Lengua Extranjera para la Licenciatura</w:t>
            </w:r>
          </w:p>
        </w:tc>
      </w:tr>
      <w:tr w:rsidR="00EC0D2C" w:rsidTr="00B74C4C">
        <w:tc>
          <w:tcPr>
            <w:tcW w:w="2694" w:type="dxa"/>
            <w:tcMar>
              <w:top w:w="100" w:type="dxa"/>
              <w:left w:w="100" w:type="dxa"/>
              <w:bottom w:w="100" w:type="dxa"/>
              <w:right w:w="100" w:type="dxa"/>
            </w:tcMar>
          </w:tcPr>
          <w:p w:rsidR="00EC0D2C" w:rsidRDefault="00B74C4C" w:rsidP="00B74C4C">
            <w:pPr>
              <w:widowControl w:val="0"/>
            </w:pPr>
            <w:r>
              <w:lastRenderedPageBreak/>
              <w:t>Luis Fernando Muñoz Jaramillo</w:t>
            </w:r>
          </w:p>
        </w:tc>
        <w:tc>
          <w:tcPr>
            <w:tcW w:w="2551" w:type="dxa"/>
            <w:tcMar>
              <w:top w:w="100" w:type="dxa"/>
              <w:left w:w="100" w:type="dxa"/>
              <w:bottom w:w="100" w:type="dxa"/>
              <w:right w:w="100" w:type="dxa"/>
            </w:tcMar>
          </w:tcPr>
          <w:p w:rsidR="00EC0D2C" w:rsidRDefault="00B74C4C" w:rsidP="00B74C4C">
            <w:pPr>
              <w:widowControl w:val="0"/>
            </w:pPr>
            <w:r>
              <w:t>Revisión de la decisión tomada en el Acta 127 de 2018</w:t>
            </w:r>
          </w:p>
        </w:tc>
        <w:tc>
          <w:tcPr>
            <w:tcW w:w="4111" w:type="dxa"/>
            <w:tcMar>
              <w:top w:w="100" w:type="dxa"/>
              <w:left w:w="100" w:type="dxa"/>
              <w:bottom w:w="100" w:type="dxa"/>
              <w:right w:w="100" w:type="dxa"/>
            </w:tcMar>
          </w:tcPr>
          <w:p w:rsidR="00B74C4C" w:rsidRPr="00B74C4C" w:rsidRDefault="00B74C4C" w:rsidP="00B74C4C">
            <w:pPr>
              <w:widowControl w:val="0"/>
              <w:rPr>
                <w:lang w:val="es-CO"/>
              </w:rPr>
            </w:pPr>
            <w:r w:rsidRPr="00B74C4C">
              <w:rPr>
                <w:lang w:val="es-CO"/>
              </w:rPr>
              <w:t xml:space="preserve">Durante la evaluación de la homologación de materias registrada en el acta 127, el Sistema MARES no registraba información académica del 2016. Por lo tanto, la decisión que allí se tomó se hizo considerando la fecha registrada, es decir 2015-1. Teniendo en cuanta lo anterior, una vez analizada nuevamente la situación con la información actualizada, y considerando tanto la cancelación del semestre 2015-2 como la situación del semestre actual, </w:t>
            </w:r>
            <w:r w:rsidRPr="00B74C4C">
              <w:rPr>
                <w:b/>
                <w:u w:val="single"/>
                <w:lang w:val="es-CO"/>
              </w:rPr>
              <w:t>el CAE ha decidido homologar todas sus materias cursadas y aprobadas.</w:t>
            </w:r>
            <w:r w:rsidRPr="00B74C4C">
              <w:rPr>
                <w:lang w:val="es-CO"/>
              </w:rPr>
              <w:t xml:space="preserve"> A continuación, el listado de materias que faltan por homologación:</w:t>
            </w:r>
          </w:p>
          <w:p w:rsidR="00B74C4C" w:rsidRPr="00B74C4C" w:rsidRDefault="00B74C4C" w:rsidP="00B74C4C">
            <w:pPr>
              <w:widowControl w:val="0"/>
              <w:numPr>
                <w:ilvl w:val="0"/>
                <w:numId w:val="1"/>
              </w:numPr>
              <w:ind w:left="326" w:hanging="218"/>
              <w:rPr>
                <w:lang w:val="es-CO"/>
              </w:rPr>
            </w:pPr>
            <w:r w:rsidRPr="00B74C4C">
              <w:rPr>
                <w:lang w:val="es-CO"/>
              </w:rPr>
              <w:t>Comunicación Escrita I L3 (1304341)</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 L3 (1304311)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Escrita I L2 (1304241)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 L2 (1304211)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Escrita II L3 (1304342)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II L3 (1304312)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II L2 (1304212)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Escrita II L2 (1304242)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III L3 (1304323)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Escrita III L3 (1304343)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 III L2 (1304223) </w:t>
            </w:r>
          </w:p>
          <w:p w:rsidR="00B74C4C" w:rsidRPr="00B74C4C" w:rsidRDefault="00B74C4C" w:rsidP="00B74C4C">
            <w:pPr>
              <w:widowControl w:val="0"/>
              <w:numPr>
                <w:ilvl w:val="0"/>
                <w:numId w:val="1"/>
              </w:numPr>
              <w:ind w:left="326" w:hanging="218"/>
              <w:rPr>
                <w:lang w:val="es-CO"/>
              </w:rPr>
            </w:pPr>
            <w:r w:rsidRPr="00B74C4C">
              <w:rPr>
                <w:lang w:val="es-CO"/>
              </w:rPr>
              <w:t xml:space="preserve">Lingüística L2/L3 (1304254)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Escrita III L2 (1304243)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Oral-Escrita L3 (1304334) </w:t>
            </w:r>
          </w:p>
          <w:p w:rsidR="00B74C4C" w:rsidRPr="00B74C4C" w:rsidRDefault="00B74C4C" w:rsidP="00B74C4C">
            <w:pPr>
              <w:widowControl w:val="0"/>
              <w:numPr>
                <w:ilvl w:val="0"/>
                <w:numId w:val="1"/>
              </w:numPr>
              <w:ind w:left="326" w:hanging="218"/>
              <w:rPr>
                <w:lang w:val="es-CO"/>
              </w:rPr>
            </w:pPr>
            <w:r w:rsidRPr="00B74C4C">
              <w:rPr>
                <w:lang w:val="es-CO"/>
              </w:rPr>
              <w:t xml:space="preserve">Comunicación Oral-Escrita L2 (1304234) </w:t>
            </w:r>
          </w:p>
          <w:p w:rsidR="00B74C4C" w:rsidRPr="00B74C4C" w:rsidRDefault="00B74C4C" w:rsidP="00B74C4C">
            <w:pPr>
              <w:widowControl w:val="0"/>
              <w:numPr>
                <w:ilvl w:val="0"/>
                <w:numId w:val="1"/>
              </w:numPr>
              <w:ind w:left="326" w:hanging="218"/>
              <w:rPr>
                <w:lang w:val="es-CO"/>
              </w:rPr>
            </w:pPr>
            <w:r w:rsidRPr="00B74C4C">
              <w:rPr>
                <w:lang w:val="es-CO"/>
              </w:rPr>
              <w:t xml:space="preserve">Introducción a la Literatura (1304244) </w:t>
            </w:r>
          </w:p>
          <w:p w:rsidR="00B74C4C" w:rsidRPr="00B74C4C" w:rsidRDefault="00B74C4C" w:rsidP="00B74C4C">
            <w:pPr>
              <w:widowControl w:val="0"/>
              <w:numPr>
                <w:ilvl w:val="0"/>
                <w:numId w:val="1"/>
              </w:numPr>
              <w:ind w:left="326" w:hanging="218"/>
              <w:rPr>
                <w:lang w:val="es-CO"/>
              </w:rPr>
            </w:pPr>
            <w:r w:rsidRPr="00B74C4C">
              <w:rPr>
                <w:lang w:val="es-CO"/>
              </w:rPr>
              <w:lastRenderedPageBreak/>
              <w:t xml:space="preserve">Principios de Adquisición (1304275) </w:t>
            </w:r>
          </w:p>
          <w:p w:rsidR="00B74C4C" w:rsidRPr="00B74C4C" w:rsidRDefault="00B74C4C" w:rsidP="00B74C4C">
            <w:pPr>
              <w:widowControl w:val="0"/>
              <w:numPr>
                <w:ilvl w:val="0"/>
                <w:numId w:val="1"/>
              </w:numPr>
              <w:ind w:left="326" w:hanging="218"/>
              <w:rPr>
                <w:lang w:val="es-CO"/>
              </w:rPr>
            </w:pPr>
            <w:r w:rsidRPr="00B74C4C">
              <w:rPr>
                <w:lang w:val="es-CO"/>
              </w:rPr>
              <w:t xml:space="preserve">Fonética Contrastiva L2/L1 (1304256) </w:t>
            </w:r>
          </w:p>
          <w:p w:rsidR="00B74C4C" w:rsidRPr="00B74C4C" w:rsidRDefault="00B74C4C" w:rsidP="00B74C4C">
            <w:pPr>
              <w:widowControl w:val="0"/>
              <w:numPr>
                <w:ilvl w:val="0"/>
                <w:numId w:val="1"/>
              </w:numPr>
              <w:ind w:left="326" w:hanging="218"/>
              <w:rPr>
                <w:lang w:val="es-CO"/>
              </w:rPr>
            </w:pPr>
            <w:r w:rsidRPr="00B74C4C">
              <w:rPr>
                <w:lang w:val="es-CO"/>
              </w:rPr>
              <w:t xml:space="preserve">Gramática Contrastiva L2/L1 (1304256) </w:t>
            </w:r>
          </w:p>
          <w:p w:rsidR="00B74C4C" w:rsidRPr="00B74C4C" w:rsidRDefault="00B74C4C" w:rsidP="00B74C4C">
            <w:pPr>
              <w:widowControl w:val="0"/>
              <w:numPr>
                <w:ilvl w:val="0"/>
                <w:numId w:val="1"/>
              </w:numPr>
              <w:ind w:left="326" w:hanging="218"/>
              <w:rPr>
                <w:lang w:val="es-CO"/>
              </w:rPr>
            </w:pPr>
            <w:r w:rsidRPr="00B74C4C">
              <w:rPr>
                <w:lang w:val="es-CO"/>
              </w:rPr>
              <w:t xml:space="preserve">Literatura L3 (1304345) </w:t>
            </w:r>
          </w:p>
          <w:p w:rsidR="00B74C4C" w:rsidRPr="00B74C4C" w:rsidRDefault="00B74C4C" w:rsidP="00B74C4C">
            <w:pPr>
              <w:widowControl w:val="0"/>
              <w:numPr>
                <w:ilvl w:val="0"/>
                <w:numId w:val="1"/>
              </w:numPr>
              <w:ind w:left="326" w:hanging="218"/>
              <w:rPr>
                <w:lang w:val="es-CO"/>
              </w:rPr>
            </w:pPr>
            <w:r w:rsidRPr="00B74C4C">
              <w:rPr>
                <w:lang w:val="es-CO"/>
              </w:rPr>
              <w:t xml:space="preserve">Investigación I (1304297) </w:t>
            </w:r>
          </w:p>
          <w:p w:rsidR="00B74C4C" w:rsidRPr="00B74C4C" w:rsidRDefault="00B74C4C" w:rsidP="00B74C4C">
            <w:pPr>
              <w:widowControl w:val="0"/>
              <w:numPr>
                <w:ilvl w:val="0"/>
                <w:numId w:val="1"/>
              </w:numPr>
              <w:ind w:left="326" w:hanging="218"/>
              <w:rPr>
                <w:lang w:val="es-CO"/>
              </w:rPr>
            </w:pPr>
            <w:r w:rsidRPr="00B74C4C">
              <w:rPr>
                <w:lang w:val="es-CO"/>
              </w:rPr>
              <w:t xml:space="preserve">Escritura Académica L2 (1304236) </w:t>
            </w:r>
          </w:p>
          <w:p w:rsidR="00B74C4C" w:rsidRPr="00B74C4C" w:rsidRDefault="00B74C4C" w:rsidP="00B74C4C">
            <w:pPr>
              <w:widowControl w:val="0"/>
              <w:numPr>
                <w:ilvl w:val="0"/>
                <w:numId w:val="1"/>
              </w:numPr>
              <w:ind w:left="326" w:hanging="218"/>
              <w:rPr>
                <w:lang w:val="es-CO"/>
              </w:rPr>
            </w:pPr>
            <w:r w:rsidRPr="00B74C4C">
              <w:rPr>
                <w:lang w:val="es-CO"/>
              </w:rPr>
              <w:t xml:space="preserve">Didáctica I (1304276) </w:t>
            </w:r>
          </w:p>
          <w:p w:rsidR="00B74C4C" w:rsidRPr="00B74C4C" w:rsidRDefault="00B74C4C" w:rsidP="00B74C4C">
            <w:pPr>
              <w:widowControl w:val="0"/>
              <w:numPr>
                <w:ilvl w:val="0"/>
                <w:numId w:val="1"/>
              </w:numPr>
              <w:ind w:left="326" w:hanging="218"/>
              <w:rPr>
                <w:lang w:val="es-CO"/>
              </w:rPr>
            </w:pPr>
            <w:r w:rsidRPr="00B74C4C">
              <w:rPr>
                <w:lang w:val="es-CO"/>
              </w:rPr>
              <w:t xml:space="preserve">Proyecto Pedagógico I (1304186) </w:t>
            </w:r>
          </w:p>
          <w:p w:rsidR="00B74C4C" w:rsidRPr="00B74C4C" w:rsidRDefault="00B74C4C" w:rsidP="00B74C4C">
            <w:pPr>
              <w:widowControl w:val="0"/>
              <w:numPr>
                <w:ilvl w:val="0"/>
                <w:numId w:val="1"/>
              </w:numPr>
              <w:ind w:left="326" w:hanging="218"/>
              <w:rPr>
                <w:lang w:val="es-CO"/>
              </w:rPr>
            </w:pPr>
            <w:r w:rsidRPr="00B74C4C">
              <w:rPr>
                <w:lang w:val="es-CO"/>
              </w:rPr>
              <w:t xml:space="preserve">Didáctica II (1304277) </w:t>
            </w:r>
          </w:p>
          <w:p w:rsidR="00B74C4C" w:rsidRPr="00B74C4C" w:rsidRDefault="00B74C4C" w:rsidP="00B74C4C">
            <w:pPr>
              <w:widowControl w:val="0"/>
              <w:numPr>
                <w:ilvl w:val="0"/>
                <w:numId w:val="1"/>
              </w:numPr>
              <w:ind w:left="326" w:hanging="218"/>
              <w:rPr>
                <w:lang w:val="es-CO"/>
              </w:rPr>
            </w:pPr>
            <w:r w:rsidRPr="00B74C4C">
              <w:rPr>
                <w:lang w:val="es-CO"/>
              </w:rPr>
              <w:t xml:space="preserve">Literatura L2 (1304245) </w:t>
            </w:r>
          </w:p>
          <w:p w:rsidR="00B74C4C" w:rsidRPr="00B74C4C" w:rsidRDefault="00B74C4C" w:rsidP="00B74C4C">
            <w:pPr>
              <w:widowControl w:val="0"/>
              <w:numPr>
                <w:ilvl w:val="0"/>
                <w:numId w:val="1"/>
              </w:numPr>
              <w:ind w:left="326" w:hanging="218"/>
              <w:rPr>
                <w:lang w:val="es-CO"/>
              </w:rPr>
            </w:pPr>
            <w:r w:rsidRPr="00B74C4C">
              <w:rPr>
                <w:lang w:val="es-CO"/>
              </w:rPr>
              <w:t xml:space="preserve">Proyecto Pedagógico II (1304207) </w:t>
            </w:r>
          </w:p>
          <w:p w:rsidR="00B74C4C" w:rsidRPr="00B74C4C" w:rsidRDefault="00B74C4C" w:rsidP="00B74C4C">
            <w:pPr>
              <w:widowControl w:val="0"/>
              <w:numPr>
                <w:ilvl w:val="0"/>
                <w:numId w:val="1"/>
              </w:numPr>
              <w:ind w:left="326" w:hanging="218"/>
              <w:rPr>
                <w:lang w:val="es-CO"/>
              </w:rPr>
            </w:pPr>
            <w:r w:rsidRPr="00B74C4C">
              <w:rPr>
                <w:lang w:val="es-CO"/>
              </w:rPr>
              <w:t xml:space="preserve">Electiva I: Las TIC en la enseñanza </w:t>
            </w:r>
          </w:p>
          <w:p w:rsidR="00B74C4C" w:rsidRPr="00B74C4C" w:rsidRDefault="00B74C4C" w:rsidP="00B74C4C">
            <w:pPr>
              <w:widowControl w:val="0"/>
              <w:numPr>
                <w:ilvl w:val="0"/>
                <w:numId w:val="1"/>
              </w:numPr>
              <w:ind w:left="326" w:hanging="218"/>
              <w:rPr>
                <w:lang w:val="es-CO"/>
              </w:rPr>
            </w:pPr>
            <w:r w:rsidRPr="00B74C4C">
              <w:rPr>
                <w:lang w:val="es-CO"/>
              </w:rPr>
              <w:t>Investigación II (1304298)</w:t>
            </w:r>
          </w:p>
          <w:p w:rsidR="00B74C4C" w:rsidRPr="00B74C4C" w:rsidRDefault="00B74C4C" w:rsidP="00B74C4C">
            <w:pPr>
              <w:widowControl w:val="0"/>
              <w:numPr>
                <w:ilvl w:val="0"/>
                <w:numId w:val="1"/>
              </w:numPr>
              <w:ind w:left="326" w:hanging="218"/>
              <w:rPr>
                <w:lang w:val="es-CO"/>
              </w:rPr>
            </w:pPr>
            <w:r w:rsidRPr="00B74C4C">
              <w:rPr>
                <w:lang w:val="es-CO"/>
              </w:rPr>
              <w:t xml:space="preserve">Diseño de cursos y materiales (1304278) </w:t>
            </w:r>
          </w:p>
          <w:p w:rsidR="00B74C4C" w:rsidRPr="00B74C4C" w:rsidRDefault="00B74C4C" w:rsidP="00B74C4C">
            <w:pPr>
              <w:widowControl w:val="0"/>
              <w:numPr>
                <w:ilvl w:val="0"/>
                <w:numId w:val="1"/>
              </w:numPr>
              <w:ind w:left="326" w:hanging="218"/>
              <w:rPr>
                <w:lang w:val="es-CO"/>
              </w:rPr>
            </w:pPr>
            <w:r w:rsidRPr="00B74C4C">
              <w:rPr>
                <w:lang w:val="es-CO"/>
              </w:rPr>
              <w:t xml:space="preserve">Electiva II: Introducción al plurilingüismo (1304269) </w:t>
            </w:r>
          </w:p>
          <w:p w:rsidR="00B74C4C" w:rsidRPr="00B74C4C" w:rsidRDefault="00B74C4C" w:rsidP="00B74C4C">
            <w:pPr>
              <w:widowControl w:val="0"/>
              <w:numPr>
                <w:ilvl w:val="0"/>
                <w:numId w:val="1"/>
              </w:numPr>
              <w:ind w:left="326" w:hanging="218"/>
              <w:rPr>
                <w:lang w:val="es-CO"/>
              </w:rPr>
            </w:pPr>
            <w:r w:rsidRPr="00B74C4C">
              <w:rPr>
                <w:lang w:val="es-CO"/>
              </w:rPr>
              <w:t xml:space="preserve">Proyecto Pedagógico III (1304218) </w:t>
            </w:r>
          </w:p>
          <w:p w:rsidR="00B74C4C" w:rsidRPr="00B74C4C" w:rsidRDefault="00B74C4C" w:rsidP="00B74C4C">
            <w:pPr>
              <w:widowControl w:val="0"/>
              <w:numPr>
                <w:ilvl w:val="0"/>
                <w:numId w:val="1"/>
              </w:numPr>
              <w:ind w:left="326" w:hanging="218"/>
              <w:rPr>
                <w:lang w:val="es-CO"/>
              </w:rPr>
            </w:pPr>
            <w:r w:rsidRPr="00B74C4C">
              <w:rPr>
                <w:lang w:val="es-CO"/>
              </w:rPr>
              <w:t>Fonética Contrastiva L3/L1 (1304357)</w:t>
            </w:r>
          </w:p>
          <w:p w:rsidR="00B74C4C" w:rsidRPr="00B74C4C" w:rsidRDefault="00B74C4C" w:rsidP="00B74C4C">
            <w:pPr>
              <w:widowControl w:val="0"/>
              <w:numPr>
                <w:ilvl w:val="0"/>
                <w:numId w:val="1"/>
              </w:numPr>
              <w:ind w:left="326" w:hanging="218"/>
              <w:rPr>
                <w:lang w:val="es-CO"/>
              </w:rPr>
            </w:pPr>
            <w:r w:rsidRPr="00B74C4C">
              <w:rPr>
                <w:lang w:val="es-CO"/>
              </w:rPr>
              <w:t xml:space="preserve">Gramática Contrastiva L3/L1 (1304356) </w:t>
            </w:r>
          </w:p>
          <w:p w:rsidR="00B74C4C" w:rsidRPr="00B74C4C" w:rsidRDefault="00B74C4C" w:rsidP="00B74C4C">
            <w:pPr>
              <w:widowControl w:val="0"/>
              <w:numPr>
                <w:ilvl w:val="0"/>
                <w:numId w:val="1"/>
              </w:numPr>
              <w:ind w:left="326" w:hanging="218"/>
              <w:rPr>
                <w:lang w:val="es-CO"/>
              </w:rPr>
            </w:pPr>
            <w:r w:rsidRPr="00B74C4C">
              <w:rPr>
                <w:lang w:val="es-CO"/>
              </w:rPr>
              <w:t xml:space="preserve">Escritura Académica L3 (1304327) </w:t>
            </w:r>
          </w:p>
          <w:p w:rsidR="00B74C4C" w:rsidRPr="00B74C4C" w:rsidRDefault="00B74C4C" w:rsidP="00B74C4C">
            <w:pPr>
              <w:widowControl w:val="0"/>
              <w:numPr>
                <w:ilvl w:val="0"/>
                <w:numId w:val="1"/>
              </w:numPr>
              <w:ind w:left="326" w:hanging="218"/>
              <w:rPr>
                <w:lang w:val="es-CO"/>
              </w:rPr>
            </w:pPr>
            <w:r w:rsidRPr="00B74C4C">
              <w:rPr>
                <w:lang w:val="es-CO"/>
              </w:rPr>
              <w:t xml:space="preserve">Evaluación L2/L3 (1304288) </w:t>
            </w:r>
          </w:p>
          <w:p w:rsidR="00EC0D2C" w:rsidRPr="00B74C4C" w:rsidRDefault="00B74C4C" w:rsidP="00B74C4C">
            <w:pPr>
              <w:widowControl w:val="0"/>
              <w:numPr>
                <w:ilvl w:val="0"/>
                <w:numId w:val="1"/>
              </w:numPr>
              <w:ind w:left="326" w:hanging="218"/>
              <w:rPr>
                <w:lang w:val="es-CO"/>
              </w:rPr>
            </w:pPr>
            <w:r w:rsidRPr="00B74C4C">
              <w:rPr>
                <w:lang w:val="es-CO"/>
              </w:rPr>
              <w:t xml:space="preserve">Electiva III: Enseñanza de Inglés a niños (1304269) </w:t>
            </w:r>
            <w:bookmarkStart w:id="0" w:name="_GoBack"/>
            <w:bookmarkEnd w:id="0"/>
          </w:p>
        </w:tc>
      </w:tr>
    </w:tbl>
    <w:p w:rsidR="00EC0D2C" w:rsidRDefault="00EC0D2C">
      <w:pPr>
        <w:spacing w:line="240" w:lineRule="auto"/>
      </w:pPr>
    </w:p>
    <w:p w:rsidR="00EC0D2C" w:rsidRDefault="00EC0D2C">
      <w:pPr>
        <w:spacing w:line="240" w:lineRule="auto"/>
      </w:pPr>
    </w:p>
    <w:p w:rsidR="00EC0D2C" w:rsidRDefault="00EC0D2C">
      <w:pPr>
        <w:spacing w:line="240" w:lineRule="auto"/>
      </w:pPr>
    </w:p>
    <w:sectPr w:rsidR="00EC0D2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74D0"/>
    <w:multiLevelType w:val="hybridMultilevel"/>
    <w:tmpl w:val="3B44FC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compat>
    <w:compatSetting w:name="compatibilityMode" w:uri="http://schemas.microsoft.com/office/word" w:val="14"/>
  </w:compat>
  <w:rsids>
    <w:rsidRoot w:val="00EC0D2C"/>
    <w:rsid w:val="00781329"/>
    <w:rsid w:val="00B74C4C"/>
    <w:rsid w:val="00EC0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AE43"/>
  <w15:docId w15:val="{7F235B35-1128-4448-8FD6-72A8D11D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483</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Usuario4</dc:creator>
  <cp:lastModifiedBy>Auxiliar Licenciatura</cp:lastModifiedBy>
  <cp:revision>3</cp:revision>
  <dcterms:created xsi:type="dcterms:W3CDTF">2017-07-13T21:56:00Z</dcterms:created>
  <dcterms:modified xsi:type="dcterms:W3CDTF">2019-02-05T16:41:00Z</dcterms:modified>
</cp:coreProperties>
</file>