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CF" w:rsidRPr="0074533C" w:rsidRDefault="00997A6C">
      <w:pPr>
        <w:spacing w:line="240" w:lineRule="auto"/>
        <w:jc w:val="center"/>
        <w:rPr>
          <w:sz w:val="24"/>
          <w:szCs w:val="24"/>
        </w:rPr>
      </w:pPr>
      <w:r w:rsidRPr="0074533C">
        <w:rPr>
          <w:b/>
          <w:sz w:val="24"/>
          <w:szCs w:val="24"/>
        </w:rPr>
        <w:t>FACULTAD DE MEDICINA</w:t>
      </w:r>
    </w:p>
    <w:p w:rsidR="00970454" w:rsidRPr="0074533C" w:rsidRDefault="00997A6C">
      <w:pPr>
        <w:spacing w:line="240" w:lineRule="auto"/>
        <w:jc w:val="center"/>
        <w:rPr>
          <w:b/>
          <w:sz w:val="24"/>
          <w:szCs w:val="24"/>
        </w:rPr>
      </w:pPr>
      <w:r w:rsidRPr="0074533C">
        <w:rPr>
          <w:b/>
          <w:sz w:val="24"/>
          <w:szCs w:val="24"/>
        </w:rPr>
        <w:t xml:space="preserve">COMITÉ DE PROGRAMA </w:t>
      </w:r>
    </w:p>
    <w:p w:rsidR="00C21CCF" w:rsidRPr="0074533C" w:rsidRDefault="00997A6C">
      <w:pPr>
        <w:spacing w:line="240" w:lineRule="auto"/>
        <w:jc w:val="center"/>
        <w:rPr>
          <w:sz w:val="24"/>
          <w:szCs w:val="24"/>
        </w:rPr>
      </w:pPr>
      <w:r w:rsidRPr="0074533C">
        <w:rPr>
          <w:b/>
          <w:sz w:val="24"/>
          <w:szCs w:val="24"/>
        </w:rPr>
        <w:t>MAESTRIA EN EDUCACION SUPERIOR EN SALUD</w:t>
      </w:r>
    </w:p>
    <w:p w:rsidR="00C21CCF" w:rsidRPr="0074533C" w:rsidRDefault="00C21CCF">
      <w:pPr>
        <w:spacing w:line="240" w:lineRule="auto"/>
        <w:jc w:val="center"/>
        <w:rPr>
          <w:sz w:val="24"/>
          <w:szCs w:val="24"/>
        </w:rPr>
      </w:pPr>
    </w:p>
    <w:p w:rsidR="00C21CCF" w:rsidRPr="0074533C" w:rsidRDefault="00970454">
      <w:pPr>
        <w:spacing w:line="240" w:lineRule="auto"/>
        <w:jc w:val="center"/>
        <w:rPr>
          <w:sz w:val="24"/>
          <w:szCs w:val="24"/>
        </w:rPr>
      </w:pPr>
      <w:r w:rsidRPr="0074533C">
        <w:rPr>
          <w:b/>
          <w:sz w:val="24"/>
          <w:szCs w:val="24"/>
        </w:rPr>
        <w:t xml:space="preserve">ACTA </w:t>
      </w:r>
      <w:r w:rsidR="00F66F96" w:rsidRPr="0074533C">
        <w:rPr>
          <w:b/>
          <w:sz w:val="24"/>
          <w:szCs w:val="24"/>
        </w:rPr>
        <w:t>2</w:t>
      </w:r>
      <w:r w:rsidR="0051153C" w:rsidRPr="0074533C">
        <w:rPr>
          <w:b/>
          <w:sz w:val="24"/>
          <w:szCs w:val="24"/>
        </w:rPr>
        <w:t>4</w:t>
      </w:r>
      <w:r w:rsidR="00812737" w:rsidRPr="0074533C">
        <w:rPr>
          <w:b/>
          <w:sz w:val="24"/>
          <w:szCs w:val="24"/>
        </w:rPr>
        <w:t xml:space="preserve"> </w:t>
      </w:r>
      <w:r w:rsidR="00997A6C" w:rsidRPr="0074533C">
        <w:rPr>
          <w:b/>
          <w:sz w:val="24"/>
          <w:szCs w:val="24"/>
        </w:rPr>
        <w:t>-</w:t>
      </w:r>
      <w:r w:rsidR="00812737" w:rsidRPr="0074533C">
        <w:rPr>
          <w:b/>
          <w:sz w:val="24"/>
          <w:szCs w:val="24"/>
        </w:rPr>
        <w:t xml:space="preserve"> 2018</w:t>
      </w:r>
    </w:p>
    <w:p w:rsidR="00C21CCF" w:rsidRPr="0074533C" w:rsidRDefault="00C21CCF">
      <w:pPr>
        <w:spacing w:line="240" w:lineRule="auto"/>
        <w:rPr>
          <w:sz w:val="24"/>
          <w:szCs w:val="24"/>
        </w:rPr>
      </w:pPr>
    </w:p>
    <w:p w:rsidR="00DF3C43" w:rsidRPr="0074533C" w:rsidRDefault="00DF3C43">
      <w:pPr>
        <w:spacing w:line="240" w:lineRule="auto"/>
        <w:rPr>
          <w:sz w:val="24"/>
          <w:szCs w:val="24"/>
        </w:rPr>
      </w:pPr>
    </w:p>
    <w:p w:rsidR="00C21CCF" w:rsidRPr="0074533C" w:rsidRDefault="00970454">
      <w:pPr>
        <w:spacing w:line="240" w:lineRule="auto"/>
        <w:rPr>
          <w:sz w:val="24"/>
          <w:szCs w:val="24"/>
        </w:rPr>
      </w:pPr>
      <w:r w:rsidRPr="0074533C">
        <w:rPr>
          <w:sz w:val="24"/>
          <w:szCs w:val="24"/>
        </w:rPr>
        <w:t>Carácter:</w:t>
      </w:r>
      <w:r w:rsidRPr="0074533C">
        <w:rPr>
          <w:sz w:val="24"/>
          <w:szCs w:val="24"/>
        </w:rPr>
        <w:tab/>
      </w:r>
      <w:r w:rsidR="003106A1" w:rsidRPr="0074533C">
        <w:rPr>
          <w:sz w:val="24"/>
          <w:szCs w:val="24"/>
        </w:rPr>
        <w:t>O</w:t>
      </w:r>
      <w:r w:rsidRPr="0074533C">
        <w:rPr>
          <w:sz w:val="24"/>
          <w:szCs w:val="24"/>
        </w:rPr>
        <w:t>rdinario</w:t>
      </w:r>
    </w:p>
    <w:p w:rsidR="00C21CCF" w:rsidRPr="0074533C" w:rsidRDefault="009908D0">
      <w:pPr>
        <w:spacing w:line="240" w:lineRule="auto"/>
        <w:rPr>
          <w:sz w:val="24"/>
          <w:szCs w:val="24"/>
        </w:rPr>
      </w:pPr>
      <w:r w:rsidRPr="0074533C">
        <w:rPr>
          <w:sz w:val="24"/>
          <w:szCs w:val="24"/>
        </w:rPr>
        <w:t xml:space="preserve">Fecha: </w:t>
      </w:r>
      <w:r w:rsidRPr="0074533C">
        <w:rPr>
          <w:sz w:val="24"/>
          <w:szCs w:val="24"/>
        </w:rPr>
        <w:tab/>
      </w:r>
      <w:r w:rsidR="0051153C" w:rsidRPr="0074533C">
        <w:rPr>
          <w:sz w:val="24"/>
          <w:szCs w:val="24"/>
        </w:rPr>
        <w:t>22</w:t>
      </w:r>
      <w:r w:rsidR="00171A8B" w:rsidRPr="0074533C">
        <w:rPr>
          <w:sz w:val="24"/>
          <w:szCs w:val="24"/>
        </w:rPr>
        <w:t xml:space="preserve"> de </w:t>
      </w:r>
      <w:r w:rsidR="0051153C" w:rsidRPr="0074533C">
        <w:rPr>
          <w:sz w:val="24"/>
          <w:szCs w:val="24"/>
        </w:rPr>
        <w:t>juni</w:t>
      </w:r>
      <w:r w:rsidR="00171A8B" w:rsidRPr="0074533C">
        <w:rPr>
          <w:sz w:val="24"/>
          <w:szCs w:val="24"/>
        </w:rPr>
        <w:t>o</w:t>
      </w:r>
      <w:r w:rsidR="00812737" w:rsidRPr="0074533C">
        <w:rPr>
          <w:sz w:val="24"/>
          <w:szCs w:val="24"/>
        </w:rPr>
        <w:t xml:space="preserve"> de 2018</w:t>
      </w:r>
    </w:p>
    <w:p w:rsidR="00C21CCF" w:rsidRPr="0074533C" w:rsidRDefault="00970454">
      <w:pPr>
        <w:spacing w:line="240" w:lineRule="auto"/>
        <w:rPr>
          <w:sz w:val="24"/>
          <w:szCs w:val="24"/>
        </w:rPr>
      </w:pPr>
      <w:r w:rsidRPr="0074533C">
        <w:rPr>
          <w:sz w:val="24"/>
          <w:szCs w:val="24"/>
        </w:rPr>
        <w:t xml:space="preserve">Lugar: </w:t>
      </w:r>
      <w:r w:rsidRPr="0074533C">
        <w:rPr>
          <w:sz w:val="24"/>
          <w:szCs w:val="24"/>
        </w:rPr>
        <w:tab/>
      </w:r>
      <w:r w:rsidR="00A0644F" w:rsidRPr="0074533C">
        <w:rPr>
          <w:sz w:val="24"/>
          <w:szCs w:val="24"/>
        </w:rPr>
        <w:t>B</w:t>
      </w:r>
      <w:r w:rsidR="00F66F96" w:rsidRPr="0074533C">
        <w:rPr>
          <w:sz w:val="24"/>
          <w:szCs w:val="24"/>
        </w:rPr>
        <w:t xml:space="preserve">loque Manuel Uribe </w:t>
      </w:r>
      <w:r w:rsidR="00A0644F" w:rsidRPr="0074533C">
        <w:rPr>
          <w:sz w:val="24"/>
          <w:szCs w:val="24"/>
        </w:rPr>
        <w:t>Ángel</w:t>
      </w:r>
      <w:r w:rsidRPr="0074533C">
        <w:rPr>
          <w:sz w:val="24"/>
          <w:szCs w:val="24"/>
        </w:rPr>
        <w:t xml:space="preserve">, </w:t>
      </w:r>
      <w:r w:rsidR="00315691" w:rsidRPr="0074533C">
        <w:rPr>
          <w:sz w:val="24"/>
          <w:szCs w:val="24"/>
        </w:rPr>
        <w:t xml:space="preserve">Sala de reunión </w:t>
      </w:r>
      <w:r w:rsidR="00F66F96" w:rsidRPr="0074533C">
        <w:rPr>
          <w:sz w:val="24"/>
          <w:szCs w:val="24"/>
        </w:rPr>
        <w:t>segundo piso</w:t>
      </w:r>
    </w:p>
    <w:p w:rsidR="00C21CCF" w:rsidRPr="0074533C" w:rsidRDefault="00970454">
      <w:pPr>
        <w:spacing w:line="240" w:lineRule="auto"/>
        <w:rPr>
          <w:sz w:val="24"/>
          <w:szCs w:val="24"/>
        </w:rPr>
      </w:pPr>
      <w:r w:rsidRPr="0074533C">
        <w:rPr>
          <w:sz w:val="24"/>
          <w:szCs w:val="24"/>
        </w:rPr>
        <w:t xml:space="preserve">Hora: </w:t>
      </w:r>
      <w:r w:rsidRPr="0074533C">
        <w:rPr>
          <w:sz w:val="24"/>
          <w:szCs w:val="24"/>
        </w:rPr>
        <w:tab/>
      </w:r>
      <w:r w:rsidRPr="0074533C">
        <w:rPr>
          <w:sz w:val="24"/>
          <w:szCs w:val="24"/>
        </w:rPr>
        <w:tab/>
        <w:t>0</w:t>
      </w:r>
      <w:r w:rsidR="0051153C" w:rsidRPr="0074533C">
        <w:rPr>
          <w:sz w:val="24"/>
          <w:szCs w:val="24"/>
        </w:rPr>
        <w:t>7</w:t>
      </w:r>
      <w:r w:rsidRPr="0074533C">
        <w:rPr>
          <w:sz w:val="24"/>
          <w:szCs w:val="24"/>
        </w:rPr>
        <w:t>:00 a.m.</w:t>
      </w:r>
    </w:p>
    <w:p w:rsidR="00C21CCF" w:rsidRPr="0074533C" w:rsidRDefault="00C21CCF">
      <w:pPr>
        <w:spacing w:line="240" w:lineRule="auto"/>
        <w:rPr>
          <w:sz w:val="24"/>
          <w:szCs w:val="24"/>
        </w:rPr>
      </w:pPr>
    </w:p>
    <w:tbl>
      <w:tblPr>
        <w:tblStyle w:val="a"/>
        <w:tblW w:w="9072"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3402"/>
        <w:gridCol w:w="3119"/>
        <w:gridCol w:w="425"/>
        <w:gridCol w:w="567"/>
        <w:gridCol w:w="1559"/>
      </w:tblGrid>
      <w:tr w:rsidR="00C21CCF" w:rsidRPr="0009254E" w:rsidTr="008C7BCB">
        <w:trPr>
          <w:trHeight w:val="113"/>
        </w:trPr>
        <w:tc>
          <w:tcPr>
            <w:tcW w:w="3402" w:type="dxa"/>
            <w:tcBorders>
              <w:top w:val="single" w:sz="7" w:space="0" w:color="000000"/>
              <w:left w:val="single" w:sz="4" w:space="0" w:color="auto"/>
              <w:bottom w:val="single" w:sz="7" w:space="0" w:color="000000"/>
              <w:right w:val="single" w:sz="7" w:space="0" w:color="000000"/>
            </w:tcBorders>
            <w:shd w:val="clear" w:color="auto" w:fill="E2EFD9"/>
            <w:tcMar>
              <w:top w:w="100" w:type="dxa"/>
              <w:left w:w="80" w:type="dxa"/>
              <w:bottom w:w="100" w:type="dxa"/>
              <w:right w:w="80" w:type="dxa"/>
            </w:tcMar>
            <w:vAlign w:val="center"/>
          </w:tcPr>
          <w:p w:rsidR="00C21CCF" w:rsidRPr="0009254E" w:rsidRDefault="00997A6C" w:rsidP="007B4E89">
            <w:pPr>
              <w:spacing w:line="240" w:lineRule="auto"/>
              <w:jc w:val="center"/>
              <w:rPr>
                <w:b/>
                <w:szCs w:val="24"/>
              </w:rPr>
            </w:pPr>
            <w:r w:rsidRPr="0009254E">
              <w:rPr>
                <w:b/>
                <w:szCs w:val="24"/>
              </w:rPr>
              <w:t>ASISTENCIA</w:t>
            </w:r>
          </w:p>
        </w:tc>
        <w:tc>
          <w:tcPr>
            <w:tcW w:w="5670" w:type="dxa"/>
            <w:gridSpan w:val="4"/>
            <w:tcBorders>
              <w:top w:val="nil"/>
              <w:left w:val="nil"/>
              <w:bottom w:val="single" w:sz="7" w:space="0" w:color="000000"/>
              <w:right w:val="nil"/>
            </w:tcBorders>
            <w:tcMar>
              <w:top w:w="100" w:type="dxa"/>
              <w:left w:w="100" w:type="dxa"/>
              <w:bottom w:w="100" w:type="dxa"/>
              <w:right w:w="100" w:type="dxa"/>
            </w:tcMar>
            <w:vAlign w:val="center"/>
          </w:tcPr>
          <w:p w:rsidR="00C21CCF" w:rsidRPr="0009254E" w:rsidRDefault="00C21CCF" w:rsidP="007B4E89">
            <w:pPr>
              <w:spacing w:line="240" w:lineRule="auto"/>
              <w:jc w:val="center"/>
              <w:rPr>
                <w:szCs w:val="24"/>
              </w:rPr>
            </w:pPr>
          </w:p>
        </w:tc>
      </w:tr>
      <w:tr w:rsidR="00C21CCF" w:rsidRPr="0009254E" w:rsidTr="008C7BCB">
        <w:trPr>
          <w:trHeight w:val="20"/>
        </w:trPr>
        <w:tc>
          <w:tcPr>
            <w:tcW w:w="3402" w:type="dxa"/>
            <w:vMerge w:val="restart"/>
            <w:tcBorders>
              <w:top w:val="nil"/>
              <w:left w:val="single" w:sz="4" w:space="0" w:color="auto"/>
              <w:bottom w:val="single" w:sz="7" w:space="0" w:color="000000"/>
              <w:right w:val="single" w:sz="7" w:space="0" w:color="000000"/>
            </w:tcBorders>
            <w:shd w:val="clear" w:color="auto" w:fill="E2EFD9"/>
            <w:tcMar>
              <w:top w:w="100" w:type="dxa"/>
              <w:left w:w="80" w:type="dxa"/>
              <w:bottom w:w="100" w:type="dxa"/>
              <w:right w:w="80" w:type="dxa"/>
            </w:tcMar>
            <w:vAlign w:val="center"/>
          </w:tcPr>
          <w:p w:rsidR="00C21CCF" w:rsidRPr="0009254E" w:rsidRDefault="00997A6C" w:rsidP="007B4E89">
            <w:pPr>
              <w:spacing w:line="240" w:lineRule="auto"/>
              <w:jc w:val="center"/>
              <w:rPr>
                <w:b/>
                <w:szCs w:val="24"/>
              </w:rPr>
            </w:pPr>
            <w:r w:rsidRPr="0009254E">
              <w:rPr>
                <w:b/>
                <w:szCs w:val="24"/>
              </w:rPr>
              <w:t>Nombre Convocado</w:t>
            </w:r>
          </w:p>
        </w:tc>
        <w:tc>
          <w:tcPr>
            <w:tcW w:w="3119"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vAlign w:val="center"/>
          </w:tcPr>
          <w:p w:rsidR="00C21CCF" w:rsidRPr="0009254E" w:rsidRDefault="00997A6C" w:rsidP="007B4E89">
            <w:pPr>
              <w:spacing w:line="240" w:lineRule="auto"/>
              <w:jc w:val="center"/>
              <w:rPr>
                <w:b/>
                <w:szCs w:val="24"/>
              </w:rPr>
            </w:pPr>
            <w:r w:rsidRPr="0009254E">
              <w:rPr>
                <w:b/>
                <w:szCs w:val="24"/>
              </w:rPr>
              <w:t>Cargo</w:t>
            </w:r>
          </w:p>
        </w:tc>
        <w:tc>
          <w:tcPr>
            <w:tcW w:w="992" w:type="dxa"/>
            <w:gridSpan w:val="2"/>
            <w:tcBorders>
              <w:top w:val="nil"/>
              <w:left w:val="nil"/>
              <w:bottom w:val="single" w:sz="4" w:space="0" w:color="auto"/>
              <w:right w:val="single" w:sz="7" w:space="0" w:color="000000"/>
            </w:tcBorders>
            <w:shd w:val="clear" w:color="auto" w:fill="E2EFD9"/>
            <w:tcMar>
              <w:top w:w="100" w:type="dxa"/>
              <w:left w:w="80" w:type="dxa"/>
              <w:bottom w:w="100" w:type="dxa"/>
              <w:right w:w="80" w:type="dxa"/>
            </w:tcMar>
            <w:vAlign w:val="center"/>
          </w:tcPr>
          <w:p w:rsidR="00C21CCF" w:rsidRPr="0009254E" w:rsidRDefault="00997A6C" w:rsidP="007B4E89">
            <w:pPr>
              <w:spacing w:line="240" w:lineRule="auto"/>
              <w:jc w:val="center"/>
              <w:rPr>
                <w:b/>
                <w:szCs w:val="24"/>
              </w:rPr>
            </w:pPr>
            <w:r w:rsidRPr="0009254E">
              <w:rPr>
                <w:b/>
                <w:szCs w:val="24"/>
              </w:rPr>
              <w:t>Asistió</w:t>
            </w:r>
          </w:p>
        </w:tc>
        <w:tc>
          <w:tcPr>
            <w:tcW w:w="1559"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vAlign w:val="center"/>
          </w:tcPr>
          <w:p w:rsidR="00C21CCF" w:rsidRPr="0009254E" w:rsidRDefault="00997A6C" w:rsidP="007B4E89">
            <w:pPr>
              <w:spacing w:line="240" w:lineRule="auto"/>
              <w:jc w:val="center"/>
              <w:rPr>
                <w:b/>
                <w:szCs w:val="24"/>
              </w:rPr>
            </w:pPr>
            <w:r w:rsidRPr="0009254E">
              <w:rPr>
                <w:b/>
                <w:szCs w:val="24"/>
              </w:rPr>
              <w:t>Observación</w:t>
            </w:r>
          </w:p>
        </w:tc>
      </w:tr>
      <w:tr w:rsidR="00C21CCF" w:rsidRPr="0009254E" w:rsidTr="008C7BCB">
        <w:trPr>
          <w:trHeight w:val="20"/>
        </w:trPr>
        <w:tc>
          <w:tcPr>
            <w:tcW w:w="3402"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C21CCF" w:rsidRPr="0009254E" w:rsidRDefault="00C21CCF">
            <w:pPr>
              <w:spacing w:line="240" w:lineRule="auto"/>
              <w:rPr>
                <w:szCs w:val="24"/>
              </w:rPr>
            </w:pPr>
          </w:p>
        </w:tc>
        <w:tc>
          <w:tcPr>
            <w:tcW w:w="3119" w:type="dxa"/>
            <w:vMerge/>
            <w:tcBorders>
              <w:bottom w:val="single" w:sz="7" w:space="0" w:color="000000"/>
              <w:right w:val="single" w:sz="7" w:space="0" w:color="000000"/>
            </w:tcBorders>
            <w:tcMar>
              <w:top w:w="100" w:type="dxa"/>
              <w:left w:w="100" w:type="dxa"/>
              <w:bottom w:w="100" w:type="dxa"/>
              <w:right w:w="100" w:type="dxa"/>
            </w:tcMar>
          </w:tcPr>
          <w:p w:rsidR="00C21CCF" w:rsidRPr="0009254E" w:rsidRDefault="00C21CCF">
            <w:pPr>
              <w:widowControl w:val="0"/>
              <w:rPr>
                <w:szCs w:val="24"/>
              </w:rPr>
            </w:pPr>
          </w:p>
        </w:tc>
        <w:tc>
          <w:tcPr>
            <w:tcW w:w="42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C21CCF" w:rsidRPr="0009254E" w:rsidRDefault="00997A6C">
            <w:pPr>
              <w:spacing w:line="240" w:lineRule="auto"/>
              <w:jc w:val="both"/>
              <w:rPr>
                <w:b/>
                <w:szCs w:val="24"/>
              </w:rPr>
            </w:pPr>
            <w:r w:rsidRPr="0009254E">
              <w:rPr>
                <w:b/>
                <w:szCs w:val="24"/>
              </w:rPr>
              <w:t>Si</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C21CCF" w:rsidRPr="0009254E" w:rsidRDefault="00997A6C">
            <w:pPr>
              <w:spacing w:line="240" w:lineRule="auto"/>
              <w:jc w:val="both"/>
              <w:rPr>
                <w:b/>
                <w:szCs w:val="24"/>
              </w:rPr>
            </w:pPr>
            <w:r w:rsidRPr="0009254E">
              <w:rPr>
                <w:b/>
                <w:szCs w:val="24"/>
              </w:rPr>
              <w:t>No</w:t>
            </w:r>
          </w:p>
        </w:tc>
        <w:tc>
          <w:tcPr>
            <w:tcW w:w="1559" w:type="dxa"/>
            <w:vMerge/>
            <w:tcBorders>
              <w:bottom w:val="single" w:sz="7" w:space="0" w:color="000000"/>
              <w:right w:val="single" w:sz="7" w:space="0" w:color="000000"/>
            </w:tcBorders>
            <w:tcMar>
              <w:top w:w="100" w:type="dxa"/>
              <w:left w:w="100" w:type="dxa"/>
              <w:bottom w:w="100" w:type="dxa"/>
              <w:right w:w="100" w:type="dxa"/>
            </w:tcMar>
          </w:tcPr>
          <w:p w:rsidR="00C21CCF" w:rsidRPr="0009254E" w:rsidRDefault="00C21CCF">
            <w:pPr>
              <w:spacing w:line="240" w:lineRule="auto"/>
              <w:rPr>
                <w:szCs w:val="24"/>
              </w:rPr>
            </w:pPr>
          </w:p>
        </w:tc>
      </w:tr>
      <w:tr w:rsidR="00C21CCF" w:rsidRPr="0009254E" w:rsidTr="008C7BCB">
        <w:trPr>
          <w:trHeight w:val="540"/>
        </w:trPr>
        <w:tc>
          <w:tcPr>
            <w:tcW w:w="3402" w:type="dxa"/>
            <w:tcBorders>
              <w:top w:val="single" w:sz="4" w:space="0" w:color="auto"/>
              <w:left w:val="single" w:sz="7" w:space="0" w:color="000000"/>
              <w:bottom w:val="single" w:sz="7" w:space="0" w:color="000000"/>
              <w:right w:val="single" w:sz="7" w:space="0" w:color="000000"/>
            </w:tcBorders>
            <w:tcMar>
              <w:top w:w="100" w:type="dxa"/>
              <w:left w:w="80" w:type="dxa"/>
              <w:bottom w:w="100" w:type="dxa"/>
              <w:right w:w="80" w:type="dxa"/>
            </w:tcMar>
          </w:tcPr>
          <w:p w:rsidR="00C21CCF" w:rsidRPr="0009254E" w:rsidRDefault="00812737">
            <w:pPr>
              <w:spacing w:line="240" w:lineRule="auto"/>
              <w:jc w:val="both"/>
              <w:rPr>
                <w:szCs w:val="24"/>
              </w:rPr>
            </w:pPr>
            <w:r w:rsidRPr="0009254E">
              <w:rPr>
                <w:szCs w:val="24"/>
              </w:rPr>
              <w:t xml:space="preserve">Luis Guillermo Duque </w:t>
            </w:r>
            <w:r w:rsidR="00171A8B" w:rsidRPr="0009254E">
              <w:rPr>
                <w:szCs w:val="24"/>
              </w:rPr>
              <w:t>Ramírez</w:t>
            </w:r>
          </w:p>
        </w:tc>
        <w:tc>
          <w:tcPr>
            <w:tcW w:w="3119" w:type="dxa"/>
            <w:tcBorders>
              <w:top w:val="nil"/>
              <w:left w:val="nil"/>
              <w:bottom w:val="single" w:sz="7" w:space="0" w:color="000000"/>
              <w:right w:val="single" w:sz="7" w:space="0" w:color="000000"/>
            </w:tcBorders>
            <w:tcMar>
              <w:top w:w="100" w:type="dxa"/>
              <w:left w:w="80" w:type="dxa"/>
              <w:bottom w:w="100" w:type="dxa"/>
              <w:right w:w="80" w:type="dxa"/>
            </w:tcMar>
          </w:tcPr>
          <w:p w:rsidR="00C21CCF" w:rsidRPr="0009254E" w:rsidRDefault="00812737">
            <w:pPr>
              <w:spacing w:line="240" w:lineRule="auto"/>
              <w:jc w:val="both"/>
              <w:rPr>
                <w:szCs w:val="24"/>
              </w:rPr>
            </w:pPr>
            <w:r w:rsidRPr="0009254E">
              <w:rPr>
                <w:szCs w:val="24"/>
              </w:rPr>
              <w:t>Coordinador  maestría</w:t>
            </w:r>
          </w:p>
        </w:tc>
        <w:tc>
          <w:tcPr>
            <w:tcW w:w="425" w:type="dxa"/>
            <w:tcBorders>
              <w:top w:val="nil"/>
              <w:left w:val="nil"/>
              <w:bottom w:val="single" w:sz="7" w:space="0" w:color="000000"/>
              <w:right w:val="single" w:sz="7" w:space="0" w:color="000000"/>
            </w:tcBorders>
            <w:tcMar>
              <w:top w:w="100" w:type="dxa"/>
              <w:left w:w="80" w:type="dxa"/>
              <w:bottom w:w="100" w:type="dxa"/>
              <w:right w:w="80" w:type="dxa"/>
            </w:tcMar>
          </w:tcPr>
          <w:p w:rsidR="00C21CCF" w:rsidRPr="0009254E" w:rsidRDefault="00812737">
            <w:pPr>
              <w:spacing w:line="240" w:lineRule="auto"/>
              <w:jc w:val="both"/>
              <w:rPr>
                <w:b/>
                <w:szCs w:val="24"/>
              </w:rPr>
            </w:pPr>
            <w:r w:rsidRPr="0009254E">
              <w:rPr>
                <w:b/>
                <w:szCs w:val="24"/>
              </w:rPr>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C21CCF" w:rsidRPr="0009254E" w:rsidRDefault="00C21CCF">
            <w:pPr>
              <w:spacing w:line="240" w:lineRule="auto"/>
              <w:jc w:val="both"/>
              <w:rPr>
                <w:b/>
                <w:szCs w:val="24"/>
              </w:rPr>
            </w:pPr>
          </w:p>
        </w:tc>
        <w:tc>
          <w:tcPr>
            <w:tcW w:w="1559" w:type="dxa"/>
            <w:tcBorders>
              <w:top w:val="nil"/>
              <w:left w:val="nil"/>
              <w:bottom w:val="single" w:sz="7" w:space="0" w:color="000000"/>
              <w:right w:val="single" w:sz="7" w:space="0" w:color="000000"/>
            </w:tcBorders>
            <w:tcMar>
              <w:top w:w="100" w:type="dxa"/>
              <w:left w:w="80" w:type="dxa"/>
              <w:bottom w:w="100" w:type="dxa"/>
              <w:right w:w="80" w:type="dxa"/>
            </w:tcMar>
          </w:tcPr>
          <w:p w:rsidR="00C21CCF" w:rsidRPr="0009254E" w:rsidRDefault="00C21CCF">
            <w:pPr>
              <w:spacing w:line="240" w:lineRule="auto"/>
              <w:jc w:val="both"/>
              <w:rPr>
                <w:b/>
                <w:szCs w:val="24"/>
              </w:rPr>
            </w:pPr>
          </w:p>
        </w:tc>
      </w:tr>
      <w:tr w:rsidR="00812737" w:rsidRPr="0009254E" w:rsidTr="008C7BCB">
        <w:trPr>
          <w:trHeight w:val="374"/>
        </w:trPr>
        <w:tc>
          <w:tcPr>
            <w:tcW w:w="3402" w:type="dxa"/>
            <w:tcBorders>
              <w:top w:val="nil"/>
              <w:left w:val="single" w:sz="7" w:space="0" w:color="000000"/>
              <w:bottom w:val="single" w:sz="4" w:space="0" w:color="auto"/>
              <w:right w:val="single" w:sz="7" w:space="0" w:color="000000"/>
            </w:tcBorders>
            <w:tcMar>
              <w:top w:w="100" w:type="dxa"/>
              <w:left w:w="80" w:type="dxa"/>
              <w:bottom w:w="100" w:type="dxa"/>
              <w:right w:w="80" w:type="dxa"/>
            </w:tcMar>
          </w:tcPr>
          <w:p w:rsidR="00812737" w:rsidRPr="0009254E" w:rsidRDefault="00812737" w:rsidP="00147139">
            <w:pPr>
              <w:spacing w:line="240" w:lineRule="auto"/>
              <w:jc w:val="both"/>
              <w:rPr>
                <w:szCs w:val="24"/>
              </w:rPr>
            </w:pPr>
            <w:r w:rsidRPr="0009254E">
              <w:rPr>
                <w:bCs/>
                <w:szCs w:val="24"/>
              </w:rPr>
              <w:t>Margarita María Gómez Gómez</w:t>
            </w:r>
          </w:p>
        </w:tc>
        <w:tc>
          <w:tcPr>
            <w:tcW w:w="3119" w:type="dxa"/>
            <w:tcBorders>
              <w:top w:val="nil"/>
              <w:left w:val="nil"/>
              <w:bottom w:val="single" w:sz="4" w:space="0" w:color="auto"/>
              <w:right w:val="single" w:sz="7" w:space="0" w:color="000000"/>
            </w:tcBorders>
            <w:tcMar>
              <w:top w:w="100" w:type="dxa"/>
              <w:left w:w="80" w:type="dxa"/>
              <w:bottom w:w="100" w:type="dxa"/>
              <w:right w:w="80" w:type="dxa"/>
            </w:tcMar>
          </w:tcPr>
          <w:p w:rsidR="00812737" w:rsidRPr="0009254E" w:rsidRDefault="00812737" w:rsidP="00147139">
            <w:pPr>
              <w:spacing w:line="240" w:lineRule="auto"/>
              <w:jc w:val="both"/>
              <w:rPr>
                <w:szCs w:val="24"/>
              </w:rPr>
            </w:pPr>
            <w:r w:rsidRPr="0009254E">
              <w:rPr>
                <w:szCs w:val="24"/>
              </w:rPr>
              <w:t>Docente maestría</w:t>
            </w:r>
          </w:p>
        </w:tc>
        <w:tc>
          <w:tcPr>
            <w:tcW w:w="425" w:type="dxa"/>
            <w:tcBorders>
              <w:top w:val="nil"/>
              <w:left w:val="nil"/>
              <w:bottom w:val="single" w:sz="4" w:space="0" w:color="auto"/>
              <w:right w:val="single" w:sz="7" w:space="0" w:color="000000"/>
            </w:tcBorders>
            <w:tcMar>
              <w:top w:w="100" w:type="dxa"/>
              <w:left w:w="80" w:type="dxa"/>
              <w:bottom w:w="100" w:type="dxa"/>
              <w:right w:w="80" w:type="dxa"/>
            </w:tcMar>
          </w:tcPr>
          <w:p w:rsidR="00812737" w:rsidRPr="0009254E" w:rsidRDefault="00812737" w:rsidP="00147139">
            <w:pPr>
              <w:spacing w:line="240" w:lineRule="auto"/>
              <w:jc w:val="both"/>
              <w:rPr>
                <w:b/>
                <w:szCs w:val="24"/>
              </w:rPr>
            </w:pPr>
            <w:r w:rsidRPr="0009254E">
              <w:rPr>
                <w:b/>
                <w:szCs w:val="24"/>
              </w:rPr>
              <w:t>X</w:t>
            </w:r>
          </w:p>
        </w:tc>
        <w:tc>
          <w:tcPr>
            <w:tcW w:w="567" w:type="dxa"/>
            <w:tcBorders>
              <w:top w:val="nil"/>
              <w:left w:val="nil"/>
              <w:bottom w:val="single" w:sz="4" w:space="0" w:color="auto"/>
              <w:right w:val="single" w:sz="7" w:space="0" w:color="000000"/>
            </w:tcBorders>
            <w:tcMar>
              <w:top w:w="100" w:type="dxa"/>
              <w:left w:w="80" w:type="dxa"/>
              <w:bottom w:w="100" w:type="dxa"/>
              <w:right w:w="80" w:type="dxa"/>
            </w:tcMar>
          </w:tcPr>
          <w:p w:rsidR="00812737" w:rsidRPr="0009254E" w:rsidRDefault="00812737">
            <w:pPr>
              <w:spacing w:line="240" w:lineRule="auto"/>
              <w:jc w:val="both"/>
              <w:rPr>
                <w:b/>
                <w:szCs w:val="24"/>
              </w:rPr>
            </w:pPr>
          </w:p>
        </w:tc>
        <w:tc>
          <w:tcPr>
            <w:tcW w:w="1559" w:type="dxa"/>
            <w:tcBorders>
              <w:top w:val="nil"/>
              <w:left w:val="nil"/>
              <w:bottom w:val="single" w:sz="4" w:space="0" w:color="auto"/>
              <w:right w:val="single" w:sz="7" w:space="0" w:color="000000"/>
            </w:tcBorders>
            <w:tcMar>
              <w:top w:w="100" w:type="dxa"/>
              <w:left w:w="80" w:type="dxa"/>
              <w:bottom w:w="100" w:type="dxa"/>
              <w:right w:w="80" w:type="dxa"/>
            </w:tcMar>
          </w:tcPr>
          <w:p w:rsidR="00812737" w:rsidRPr="0009254E" w:rsidRDefault="00812737">
            <w:pPr>
              <w:spacing w:line="240" w:lineRule="auto"/>
              <w:jc w:val="both"/>
              <w:rPr>
                <w:szCs w:val="24"/>
              </w:rPr>
            </w:pPr>
          </w:p>
        </w:tc>
      </w:tr>
      <w:tr w:rsidR="00812737" w:rsidRPr="0009254E" w:rsidTr="008C7BCB">
        <w:trPr>
          <w:trHeight w:val="343"/>
        </w:trPr>
        <w:tc>
          <w:tcPr>
            <w:tcW w:w="3402" w:type="dxa"/>
            <w:tcBorders>
              <w:top w:val="nil"/>
              <w:left w:val="single" w:sz="7" w:space="0" w:color="000000"/>
              <w:bottom w:val="single" w:sz="4" w:space="0" w:color="auto"/>
              <w:right w:val="single" w:sz="7" w:space="0" w:color="000000"/>
            </w:tcBorders>
            <w:tcMar>
              <w:top w:w="100" w:type="dxa"/>
              <w:left w:w="80" w:type="dxa"/>
              <w:bottom w:w="100" w:type="dxa"/>
              <w:right w:w="80" w:type="dxa"/>
            </w:tcMar>
          </w:tcPr>
          <w:p w:rsidR="00812737" w:rsidRPr="0009254E" w:rsidRDefault="00812737">
            <w:pPr>
              <w:spacing w:line="240" w:lineRule="auto"/>
              <w:jc w:val="both"/>
              <w:rPr>
                <w:szCs w:val="24"/>
              </w:rPr>
            </w:pPr>
            <w:r w:rsidRPr="0009254E">
              <w:rPr>
                <w:szCs w:val="24"/>
              </w:rPr>
              <w:t xml:space="preserve">Herney </w:t>
            </w:r>
            <w:r w:rsidR="00171A8B" w:rsidRPr="0009254E">
              <w:rPr>
                <w:szCs w:val="24"/>
              </w:rPr>
              <w:t>Rúa</w:t>
            </w:r>
            <w:r w:rsidRPr="0009254E">
              <w:rPr>
                <w:szCs w:val="24"/>
              </w:rPr>
              <w:t xml:space="preserve"> Arias</w:t>
            </w:r>
          </w:p>
        </w:tc>
        <w:tc>
          <w:tcPr>
            <w:tcW w:w="3119" w:type="dxa"/>
            <w:tcBorders>
              <w:top w:val="nil"/>
              <w:left w:val="nil"/>
              <w:bottom w:val="single" w:sz="4" w:space="0" w:color="auto"/>
              <w:right w:val="single" w:sz="7" w:space="0" w:color="000000"/>
            </w:tcBorders>
            <w:tcMar>
              <w:top w:w="100" w:type="dxa"/>
              <w:left w:w="80" w:type="dxa"/>
              <w:bottom w:w="100" w:type="dxa"/>
              <w:right w:w="80" w:type="dxa"/>
            </w:tcMar>
          </w:tcPr>
          <w:p w:rsidR="00812737" w:rsidRPr="0009254E" w:rsidRDefault="00812737">
            <w:pPr>
              <w:spacing w:line="240" w:lineRule="auto"/>
              <w:jc w:val="both"/>
              <w:rPr>
                <w:szCs w:val="24"/>
              </w:rPr>
            </w:pPr>
            <w:r w:rsidRPr="0009254E">
              <w:rPr>
                <w:szCs w:val="24"/>
              </w:rPr>
              <w:t>Estudiante maestría</w:t>
            </w:r>
            <w:r w:rsidR="00ED2831" w:rsidRPr="0009254E">
              <w:rPr>
                <w:szCs w:val="24"/>
              </w:rPr>
              <w:t xml:space="preserve"> cohorte 2</w:t>
            </w:r>
          </w:p>
        </w:tc>
        <w:tc>
          <w:tcPr>
            <w:tcW w:w="425" w:type="dxa"/>
            <w:tcBorders>
              <w:top w:val="nil"/>
              <w:left w:val="nil"/>
              <w:bottom w:val="single" w:sz="4" w:space="0" w:color="auto"/>
              <w:right w:val="single" w:sz="7" w:space="0" w:color="000000"/>
            </w:tcBorders>
            <w:tcMar>
              <w:top w:w="100" w:type="dxa"/>
              <w:left w:w="80" w:type="dxa"/>
              <w:bottom w:w="100" w:type="dxa"/>
              <w:right w:w="80" w:type="dxa"/>
            </w:tcMar>
          </w:tcPr>
          <w:p w:rsidR="00812737" w:rsidRPr="0009254E" w:rsidRDefault="00812737">
            <w:pPr>
              <w:spacing w:line="240" w:lineRule="auto"/>
              <w:jc w:val="both"/>
              <w:rPr>
                <w:b/>
                <w:szCs w:val="24"/>
              </w:rPr>
            </w:pPr>
          </w:p>
        </w:tc>
        <w:tc>
          <w:tcPr>
            <w:tcW w:w="567" w:type="dxa"/>
            <w:tcBorders>
              <w:top w:val="nil"/>
              <w:left w:val="nil"/>
              <w:bottom w:val="single" w:sz="4" w:space="0" w:color="auto"/>
              <w:right w:val="single" w:sz="7" w:space="0" w:color="000000"/>
            </w:tcBorders>
            <w:tcMar>
              <w:top w:w="100" w:type="dxa"/>
              <w:left w:w="80" w:type="dxa"/>
              <w:bottom w:w="100" w:type="dxa"/>
              <w:right w:w="80" w:type="dxa"/>
            </w:tcMar>
          </w:tcPr>
          <w:p w:rsidR="00812737" w:rsidRPr="0009254E" w:rsidRDefault="0074533C">
            <w:pPr>
              <w:spacing w:line="240" w:lineRule="auto"/>
              <w:jc w:val="both"/>
              <w:rPr>
                <w:b/>
                <w:szCs w:val="24"/>
              </w:rPr>
            </w:pPr>
            <w:r w:rsidRPr="0009254E">
              <w:rPr>
                <w:b/>
                <w:szCs w:val="24"/>
              </w:rPr>
              <w:t>X</w:t>
            </w:r>
          </w:p>
        </w:tc>
        <w:tc>
          <w:tcPr>
            <w:tcW w:w="1559" w:type="dxa"/>
            <w:tcBorders>
              <w:top w:val="nil"/>
              <w:left w:val="nil"/>
              <w:bottom w:val="single" w:sz="4" w:space="0" w:color="auto"/>
              <w:right w:val="single" w:sz="7" w:space="0" w:color="000000"/>
            </w:tcBorders>
            <w:tcMar>
              <w:top w:w="100" w:type="dxa"/>
              <w:left w:w="80" w:type="dxa"/>
              <w:bottom w:w="100" w:type="dxa"/>
              <w:right w:w="80" w:type="dxa"/>
            </w:tcMar>
          </w:tcPr>
          <w:p w:rsidR="00812737" w:rsidRPr="0009254E" w:rsidRDefault="00812737">
            <w:pPr>
              <w:spacing w:line="240" w:lineRule="auto"/>
              <w:jc w:val="both"/>
              <w:rPr>
                <w:szCs w:val="24"/>
              </w:rPr>
            </w:pPr>
          </w:p>
        </w:tc>
      </w:tr>
      <w:tr w:rsidR="009908D0" w:rsidRPr="0009254E" w:rsidTr="008C7BCB">
        <w:trPr>
          <w:trHeight w:val="343"/>
        </w:trPr>
        <w:tc>
          <w:tcPr>
            <w:tcW w:w="3402" w:type="dxa"/>
            <w:tcBorders>
              <w:top w:val="nil"/>
              <w:left w:val="single" w:sz="7" w:space="0" w:color="000000"/>
              <w:bottom w:val="single" w:sz="4" w:space="0" w:color="auto"/>
              <w:right w:val="single" w:sz="7" w:space="0" w:color="000000"/>
            </w:tcBorders>
            <w:tcMar>
              <w:top w:w="100" w:type="dxa"/>
              <w:left w:w="80" w:type="dxa"/>
              <w:bottom w:w="100" w:type="dxa"/>
              <w:right w:w="80" w:type="dxa"/>
            </w:tcMar>
          </w:tcPr>
          <w:p w:rsidR="009908D0" w:rsidRPr="0009254E" w:rsidRDefault="00171A8B">
            <w:pPr>
              <w:spacing w:line="240" w:lineRule="auto"/>
              <w:jc w:val="both"/>
              <w:rPr>
                <w:szCs w:val="24"/>
              </w:rPr>
            </w:pPr>
            <w:r w:rsidRPr="0009254E">
              <w:rPr>
                <w:szCs w:val="24"/>
              </w:rPr>
              <w:t>Julián</w:t>
            </w:r>
            <w:r w:rsidR="009908D0" w:rsidRPr="0009254E">
              <w:rPr>
                <w:szCs w:val="24"/>
              </w:rPr>
              <w:t xml:space="preserve"> Vargas</w:t>
            </w:r>
          </w:p>
        </w:tc>
        <w:tc>
          <w:tcPr>
            <w:tcW w:w="3119" w:type="dxa"/>
            <w:tcBorders>
              <w:top w:val="nil"/>
              <w:left w:val="nil"/>
              <w:bottom w:val="single" w:sz="4" w:space="0" w:color="auto"/>
              <w:right w:val="single" w:sz="7" w:space="0" w:color="000000"/>
            </w:tcBorders>
            <w:tcMar>
              <w:top w:w="100" w:type="dxa"/>
              <w:left w:w="80" w:type="dxa"/>
              <w:bottom w:w="100" w:type="dxa"/>
              <w:right w:w="80" w:type="dxa"/>
            </w:tcMar>
          </w:tcPr>
          <w:p w:rsidR="009908D0" w:rsidRPr="0009254E" w:rsidRDefault="009908D0">
            <w:pPr>
              <w:spacing w:line="240" w:lineRule="auto"/>
              <w:jc w:val="both"/>
              <w:rPr>
                <w:szCs w:val="24"/>
              </w:rPr>
            </w:pPr>
            <w:r w:rsidRPr="0009254E">
              <w:rPr>
                <w:szCs w:val="24"/>
              </w:rPr>
              <w:t>Estudiante maestría</w:t>
            </w:r>
            <w:r w:rsidR="00ED2831" w:rsidRPr="0009254E">
              <w:rPr>
                <w:szCs w:val="24"/>
              </w:rPr>
              <w:t xml:space="preserve"> cohorte 3</w:t>
            </w:r>
          </w:p>
        </w:tc>
        <w:tc>
          <w:tcPr>
            <w:tcW w:w="425" w:type="dxa"/>
            <w:tcBorders>
              <w:top w:val="nil"/>
              <w:left w:val="nil"/>
              <w:bottom w:val="single" w:sz="4" w:space="0" w:color="auto"/>
              <w:right w:val="single" w:sz="7" w:space="0" w:color="000000"/>
            </w:tcBorders>
            <w:tcMar>
              <w:top w:w="100" w:type="dxa"/>
              <w:left w:w="80" w:type="dxa"/>
              <w:bottom w:w="100" w:type="dxa"/>
              <w:right w:w="80" w:type="dxa"/>
            </w:tcMar>
          </w:tcPr>
          <w:p w:rsidR="009908D0" w:rsidRPr="0009254E" w:rsidRDefault="009908D0">
            <w:pPr>
              <w:spacing w:line="240" w:lineRule="auto"/>
              <w:jc w:val="both"/>
              <w:rPr>
                <w:b/>
                <w:szCs w:val="24"/>
              </w:rPr>
            </w:pPr>
          </w:p>
        </w:tc>
        <w:tc>
          <w:tcPr>
            <w:tcW w:w="567" w:type="dxa"/>
            <w:tcBorders>
              <w:top w:val="nil"/>
              <w:left w:val="nil"/>
              <w:bottom w:val="single" w:sz="4" w:space="0" w:color="auto"/>
              <w:right w:val="single" w:sz="7" w:space="0" w:color="000000"/>
            </w:tcBorders>
            <w:tcMar>
              <w:top w:w="100" w:type="dxa"/>
              <w:left w:w="80" w:type="dxa"/>
              <w:bottom w:w="100" w:type="dxa"/>
              <w:right w:w="80" w:type="dxa"/>
            </w:tcMar>
          </w:tcPr>
          <w:p w:rsidR="009908D0" w:rsidRPr="0009254E" w:rsidRDefault="003106A1">
            <w:pPr>
              <w:spacing w:line="240" w:lineRule="auto"/>
              <w:jc w:val="both"/>
              <w:rPr>
                <w:b/>
                <w:szCs w:val="24"/>
              </w:rPr>
            </w:pPr>
            <w:r w:rsidRPr="0009254E">
              <w:rPr>
                <w:b/>
                <w:szCs w:val="24"/>
              </w:rPr>
              <w:t>X</w:t>
            </w:r>
          </w:p>
        </w:tc>
        <w:tc>
          <w:tcPr>
            <w:tcW w:w="1559" w:type="dxa"/>
            <w:tcBorders>
              <w:top w:val="nil"/>
              <w:left w:val="nil"/>
              <w:bottom w:val="single" w:sz="4" w:space="0" w:color="auto"/>
              <w:right w:val="single" w:sz="7" w:space="0" w:color="000000"/>
            </w:tcBorders>
            <w:tcMar>
              <w:top w:w="100" w:type="dxa"/>
              <w:left w:w="80" w:type="dxa"/>
              <w:bottom w:w="100" w:type="dxa"/>
              <w:right w:w="80" w:type="dxa"/>
            </w:tcMar>
          </w:tcPr>
          <w:p w:rsidR="009908D0" w:rsidRPr="0009254E" w:rsidRDefault="009908D0">
            <w:pPr>
              <w:spacing w:line="240" w:lineRule="auto"/>
              <w:jc w:val="both"/>
              <w:rPr>
                <w:szCs w:val="24"/>
              </w:rPr>
            </w:pPr>
          </w:p>
        </w:tc>
      </w:tr>
      <w:tr w:rsidR="00812737" w:rsidRPr="0009254E" w:rsidTr="008C7BCB">
        <w:trPr>
          <w:trHeight w:val="301"/>
        </w:trPr>
        <w:tc>
          <w:tcPr>
            <w:tcW w:w="34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812737" w:rsidRPr="0009254E" w:rsidRDefault="00812737">
            <w:pPr>
              <w:spacing w:line="240" w:lineRule="auto"/>
              <w:jc w:val="both"/>
              <w:rPr>
                <w:bCs/>
                <w:szCs w:val="24"/>
              </w:rPr>
            </w:pPr>
            <w:r w:rsidRPr="0009254E">
              <w:rPr>
                <w:bCs/>
                <w:szCs w:val="24"/>
              </w:rPr>
              <w:t>Fainory Andrea Rodríguez</w:t>
            </w:r>
          </w:p>
        </w:tc>
        <w:tc>
          <w:tcPr>
            <w:tcW w:w="3119"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812737" w:rsidRPr="0009254E" w:rsidRDefault="005D1FDE">
            <w:pPr>
              <w:spacing w:line="240" w:lineRule="auto"/>
              <w:jc w:val="both"/>
              <w:rPr>
                <w:szCs w:val="24"/>
              </w:rPr>
            </w:pPr>
            <w:r w:rsidRPr="0009254E">
              <w:rPr>
                <w:szCs w:val="24"/>
              </w:rPr>
              <w:t>Profesional</w:t>
            </w:r>
            <w:r w:rsidR="00812737" w:rsidRPr="0009254E">
              <w:rPr>
                <w:szCs w:val="24"/>
              </w:rPr>
              <w:t xml:space="preserve"> maestría</w:t>
            </w:r>
          </w:p>
        </w:tc>
        <w:tc>
          <w:tcPr>
            <w:tcW w:w="42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812737" w:rsidRPr="0009254E" w:rsidRDefault="00812737">
            <w:pPr>
              <w:spacing w:line="240" w:lineRule="auto"/>
              <w:jc w:val="both"/>
              <w:rPr>
                <w:b/>
                <w:szCs w:val="24"/>
              </w:rPr>
            </w:pPr>
            <w:r w:rsidRPr="0009254E">
              <w:rPr>
                <w:b/>
                <w:szCs w:val="24"/>
              </w:rPr>
              <w:t>X</w:t>
            </w:r>
          </w:p>
        </w:tc>
        <w:tc>
          <w:tcPr>
            <w:tcW w:w="56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812737" w:rsidRPr="0009254E" w:rsidRDefault="00812737">
            <w:pPr>
              <w:spacing w:line="240" w:lineRule="auto"/>
              <w:jc w:val="both"/>
              <w:rPr>
                <w:b/>
                <w:szCs w:val="24"/>
              </w:rPr>
            </w:pPr>
          </w:p>
        </w:tc>
        <w:tc>
          <w:tcPr>
            <w:tcW w:w="1559"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812737" w:rsidRPr="0009254E" w:rsidRDefault="00812737">
            <w:pPr>
              <w:spacing w:line="240" w:lineRule="auto"/>
              <w:jc w:val="both"/>
              <w:rPr>
                <w:szCs w:val="24"/>
              </w:rPr>
            </w:pPr>
          </w:p>
        </w:tc>
      </w:tr>
    </w:tbl>
    <w:p w:rsidR="00C21CCF" w:rsidRPr="0074533C" w:rsidRDefault="00C21CCF">
      <w:pPr>
        <w:spacing w:line="240" w:lineRule="auto"/>
        <w:rPr>
          <w:sz w:val="24"/>
          <w:szCs w:val="24"/>
        </w:rPr>
      </w:pPr>
    </w:p>
    <w:p w:rsidR="00C21CCF" w:rsidRPr="0074533C" w:rsidRDefault="00997A6C">
      <w:pPr>
        <w:spacing w:line="240" w:lineRule="auto"/>
        <w:rPr>
          <w:sz w:val="24"/>
          <w:szCs w:val="24"/>
        </w:rPr>
      </w:pPr>
      <w:r w:rsidRPr="0074533C">
        <w:rPr>
          <w:b/>
          <w:sz w:val="24"/>
          <w:szCs w:val="24"/>
        </w:rPr>
        <w:t xml:space="preserve">Orden del día: </w:t>
      </w:r>
    </w:p>
    <w:p w:rsidR="00997A6C" w:rsidRPr="0074533C" w:rsidRDefault="00997A6C">
      <w:pPr>
        <w:spacing w:line="240" w:lineRule="auto"/>
        <w:rPr>
          <w:sz w:val="24"/>
          <w:szCs w:val="24"/>
        </w:rPr>
      </w:pPr>
    </w:p>
    <w:p w:rsidR="00970454" w:rsidRPr="0074533C" w:rsidRDefault="00383879" w:rsidP="00970454">
      <w:pPr>
        <w:pStyle w:val="Prrafodelista"/>
        <w:numPr>
          <w:ilvl w:val="0"/>
          <w:numId w:val="3"/>
        </w:numPr>
        <w:rPr>
          <w:rFonts w:cs="Arial"/>
        </w:rPr>
      </w:pPr>
      <w:r w:rsidRPr="0074533C">
        <w:rPr>
          <w:rFonts w:cs="Arial"/>
        </w:rPr>
        <w:t>Verificación de asistencia</w:t>
      </w:r>
    </w:p>
    <w:p w:rsidR="0051153C" w:rsidRDefault="00D50247" w:rsidP="00970454">
      <w:pPr>
        <w:pStyle w:val="Prrafodelista"/>
        <w:numPr>
          <w:ilvl w:val="0"/>
          <w:numId w:val="3"/>
        </w:numPr>
        <w:rPr>
          <w:rFonts w:cs="Arial"/>
        </w:rPr>
      </w:pPr>
      <w:r w:rsidRPr="0074533C">
        <w:rPr>
          <w:rFonts w:cs="Arial"/>
        </w:rPr>
        <w:t>Trabajos</w:t>
      </w:r>
      <w:r w:rsidR="0051153C" w:rsidRPr="0074533C">
        <w:rPr>
          <w:rFonts w:cs="Arial"/>
        </w:rPr>
        <w:t xml:space="preserve"> de investigación entregados</w:t>
      </w:r>
    </w:p>
    <w:p w:rsidR="00CC52C3" w:rsidRPr="0074533C" w:rsidRDefault="00CC52C3" w:rsidP="00970454">
      <w:pPr>
        <w:pStyle w:val="Prrafodelista"/>
        <w:numPr>
          <w:ilvl w:val="0"/>
          <w:numId w:val="3"/>
        </w:numPr>
        <w:rPr>
          <w:rFonts w:cs="Arial"/>
        </w:rPr>
      </w:pPr>
      <w:r>
        <w:rPr>
          <w:rFonts w:cs="Arial"/>
        </w:rPr>
        <w:t>Inducción de la maestría</w:t>
      </w:r>
    </w:p>
    <w:p w:rsidR="00220179" w:rsidRPr="0074533C" w:rsidRDefault="0051153C" w:rsidP="00220179">
      <w:pPr>
        <w:pStyle w:val="Prrafodelista"/>
        <w:numPr>
          <w:ilvl w:val="0"/>
          <w:numId w:val="3"/>
        </w:numPr>
        <w:rPr>
          <w:rFonts w:cs="Arial"/>
        </w:rPr>
      </w:pPr>
      <w:r w:rsidRPr="0074533C">
        <w:rPr>
          <w:rFonts w:cs="Arial"/>
        </w:rPr>
        <w:t>Informe microcurrículos</w:t>
      </w:r>
    </w:p>
    <w:p w:rsidR="00812737" w:rsidRPr="0074533C" w:rsidRDefault="00812737" w:rsidP="00AA1301">
      <w:pPr>
        <w:pStyle w:val="Prrafodelista"/>
        <w:numPr>
          <w:ilvl w:val="0"/>
          <w:numId w:val="3"/>
        </w:numPr>
        <w:rPr>
          <w:rFonts w:cs="Arial"/>
        </w:rPr>
      </w:pPr>
      <w:r w:rsidRPr="0074533C">
        <w:rPr>
          <w:rFonts w:cs="Arial"/>
        </w:rPr>
        <w:t>Solicitudes de estudiantes o profesores</w:t>
      </w:r>
    </w:p>
    <w:p w:rsidR="00C21CCF" w:rsidRPr="0074533C" w:rsidRDefault="00383879" w:rsidP="008C7BCB">
      <w:pPr>
        <w:pStyle w:val="Prrafodelista"/>
        <w:numPr>
          <w:ilvl w:val="0"/>
          <w:numId w:val="3"/>
        </w:numPr>
        <w:rPr>
          <w:rFonts w:cs="Arial"/>
        </w:rPr>
      </w:pPr>
      <w:r w:rsidRPr="0074533C">
        <w:rPr>
          <w:rFonts w:cs="Arial"/>
        </w:rPr>
        <w:t>Propósitos y v</w:t>
      </w:r>
      <w:r w:rsidR="007C4F81" w:rsidRPr="0074533C">
        <w:rPr>
          <w:rFonts w:cs="Arial"/>
        </w:rPr>
        <w:t>arios</w:t>
      </w:r>
    </w:p>
    <w:p w:rsidR="003D21EB" w:rsidRPr="0074533C" w:rsidRDefault="003D21EB">
      <w:pPr>
        <w:spacing w:line="240" w:lineRule="auto"/>
        <w:rPr>
          <w:sz w:val="24"/>
          <w:szCs w:val="24"/>
        </w:rPr>
      </w:pPr>
    </w:p>
    <w:p w:rsidR="00970454" w:rsidRPr="0074533C" w:rsidRDefault="00970454" w:rsidP="00970454">
      <w:pPr>
        <w:spacing w:line="240" w:lineRule="auto"/>
        <w:rPr>
          <w:sz w:val="24"/>
          <w:szCs w:val="24"/>
        </w:rPr>
      </w:pPr>
      <w:r w:rsidRPr="0074533C">
        <w:rPr>
          <w:b/>
          <w:sz w:val="24"/>
          <w:szCs w:val="24"/>
        </w:rPr>
        <w:t xml:space="preserve">Desarrollo: </w:t>
      </w:r>
    </w:p>
    <w:p w:rsidR="00823A21" w:rsidRPr="0074533C" w:rsidRDefault="00823A21" w:rsidP="00823A21">
      <w:pPr>
        <w:rPr>
          <w:sz w:val="24"/>
          <w:szCs w:val="24"/>
        </w:rPr>
      </w:pPr>
    </w:p>
    <w:p w:rsidR="00383879" w:rsidRPr="0074533C" w:rsidRDefault="00383879" w:rsidP="00383879">
      <w:pPr>
        <w:pStyle w:val="Prrafodelista"/>
        <w:numPr>
          <w:ilvl w:val="0"/>
          <w:numId w:val="14"/>
        </w:numPr>
        <w:rPr>
          <w:rFonts w:cs="Arial"/>
        </w:rPr>
      </w:pPr>
      <w:r w:rsidRPr="0074533C">
        <w:rPr>
          <w:rFonts w:cs="Arial"/>
        </w:rPr>
        <w:t>Verificación de asistencia</w:t>
      </w:r>
    </w:p>
    <w:p w:rsidR="00220179" w:rsidRPr="0074533C" w:rsidRDefault="00220179" w:rsidP="00220179">
      <w:pPr>
        <w:pStyle w:val="Prrafodelista"/>
        <w:ind w:left="360"/>
        <w:rPr>
          <w:rFonts w:cs="Arial"/>
        </w:rPr>
      </w:pPr>
    </w:p>
    <w:p w:rsidR="00383879" w:rsidRPr="0074533C" w:rsidRDefault="00171A8B" w:rsidP="00171A8B">
      <w:pPr>
        <w:ind w:left="360"/>
        <w:rPr>
          <w:sz w:val="24"/>
          <w:szCs w:val="24"/>
        </w:rPr>
      </w:pPr>
      <w:r w:rsidRPr="0074533C">
        <w:rPr>
          <w:sz w:val="24"/>
          <w:szCs w:val="24"/>
        </w:rPr>
        <w:t>Los estudiantes Herney Rúa Arias y Julián Vargas se excusaron por no poder asistir a la reunión.</w:t>
      </w:r>
    </w:p>
    <w:p w:rsidR="0074533C" w:rsidRDefault="0074533C" w:rsidP="00E82C91">
      <w:pPr>
        <w:rPr>
          <w:sz w:val="24"/>
          <w:szCs w:val="24"/>
        </w:rPr>
      </w:pPr>
    </w:p>
    <w:p w:rsidR="00AA1301" w:rsidRPr="0074533C" w:rsidRDefault="007906A9" w:rsidP="000A1145">
      <w:pPr>
        <w:pStyle w:val="Prrafodelista"/>
        <w:numPr>
          <w:ilvl w:val="0"/>
          <w:numId w:val="14"/>
        </w:numPr>
        <w:rPr>
          <w:rFonts w:cs="Arial"/>
        </w:rPr>
      </w:pPr>
      <w:r w:rsidRPr="0074533C">
        <w:rPr>
          <w:rFonts w:cs="Arial"/>
        </w:rPr>
        <w:t>Trabajos</w:t>
      </w:r>
      <w:r w:rsidR="0051153C" w:rsidRPr="0074533C">
        <w:rPr>
          <w:rFonts w:cs="Arial"/>
        </w:rPr>
        <w:t xml:space="preserve"> de investigación entregados</w:t>
      </w:r>
      <w:r w:rsidR="0074533C">
        <w:rPr>
          <w:rFonts w:cs="Arial"/>
        </w:rPr>
        <w:t>:</w:t>
      </w:r>
    </w:p>
    <w:p w:rsidR="0051153C" w:rsidRPr="0074533C" w:rsidRDefault="0051153C" w:rsidP="0051153C">
      <w:pPr>
        <w:pStyle w:val="Prrafodelista"/>
        <w:ind w:left="360"/>
        <w:rPr>
          <w:rFonts w:cs="Arial"/>
        </w:rPr>
      </w:pPr>
    </w:p>
    <w:p w:rsidR="007906A9" w:rsidRPr="0074533C" w:rsidRDefault="007906A9" w:rsidP="007906A9">
      <w:pPr>
        <w:pStyle w:val="Prrafodelista"/>
        <w:numPr>
          <w:ilvl w:val="0"/>
          <w:numId w:val="25"/>
        </w:numPr>
        <w:rPr>
          <w:rFonts w:cs="Arial"/>
        </w:rPr>
      </w:pPr>
      <w:r w:rsidRPr="0074533C">
        <w:rPr>
          <w:rFonts w:cs="Arial"/>
        </w:rPr>
        <w:t>Diseños de investigación</w:t>
      </w:r>
    </w:p>
    <w:p w:rsidR="003106A1" w:rsidRPr="0074533C" w:rsidRDefault="003106A1" w:rsidP="00AA1301">
      <w:pPr>
        <w:pStyle w:val="Prrafodelista"/>
        <w:ind w:left="360"/>
        <w:rPr>
          <w:rFonts w:cs="Arial"/>
        </w:rPr>
      </w:pPr>
    </w:p>
    <w:p w:rsidR="004D09DC" w:rsidRPr="0074533C" w:rsidRDefault="0074533C" w:rsidP="00AA1301">
      <w:pPr>
        <w:pStyle w:val="Prrafodelista"/>
        <w:ind w:left="360"/>
        <w:rPr>
          <w:rFonts w:cs="Arial"/>
        </w:rPr>
      </w:pPr>
      <w:r w:rsidRPr="0074533C">
        <w:rPr>
          <w:rFonts w:cs="Arial"/>
        </w:rPr>
        <w:lastRenderedPageBreak/>
        <w:t>Se aprueban l</w:t>
      </w:r>
      <w:r w:rsidR="004D09DC" w:rsidRPr="0074533C">
        <w:rPr>
          <w:rFonts w:cs="Arial"/>
        </w:rPr>
        <w:t>os</w:t>
      </w:r>
      <w:r w:rsidR="007906A9" w:rsidRPr="0074533C">
        <w:rPr>
          <w:rFonts w:cs="Arial"/>
        </w:rPr>
        <w:t xml:space="preserve"> diseños de investigación entregados</w:t>
      </w:r>
      <w:r w:rsidRPr="0074533C">
        <w:rPr>
          <w:rFonts w:cs="Arial"/>
        </w:rPr>
        <w:t>, y serán</w:t>
      </w:r>
      <w:r w:rsidR="007906A9" w:rsidRPr="0074533C">
        <w:rPr>
          <w:rFonts w:cs="Arial"/>
        </w:rPr>
        <w:t xml:space="preserve"> envia</w:t>
      </w:r>
      <w:r w:rsidRPr="0074533C">
        <w:rPr>
          <w:rFonts w:cs="Arial"/>
        </w:rPr>
        <w:t>dos</w:t>
      </w:r>
      <w:r w:rsidR="007906A9" w:rsidRPr="0074533C">
        <w:rPr>
          <w:rFonts w:cs="Arial"/>
        </w:rPr>
        <w:t xml:space="preserve"> al comité de bioética</w:t>
      </w:r>
      <w:r w:rsidRPr="0074533C">
        <w:rPr>
          <w:rFonts w:cs="Arial"/>
        </w:rPr>
        <w:t>.</w:t>
      </w:r>
      <w:r w:rsidR="004D09DC" w:rsidRPr="0074533C">
        <w:rPr>
          <w:rFonts w:cs="Arial"/>
        </w:rPr>
        <w:t xml:space="preserve"> </w:t>
      </w:r>
    </w:p>
    <w:tbl>
      <w:tblPr>
        <w:tblStyle w:val="Tabladecuadrcula1clara"/>
        <w:tblW w:w="8646" w:type="dxa"/>
        <w:tblInd w:w="421" w:type="dxa"/>
        <w:tblLook w:val="04A0" w:firstRow="1" w:lastRow="0" w:firstColumn="1" w:lastColumn="0" w:noHBand="0" w:noVBand="1"/>
      </w:tblPr>
      <w:tblGrid>
        <w:gridCol w:w="2551"/>
        <w:gridCol w:w="6095"/>
      </w:tblGrid>
      <w:tr w:rsidR="007906A9" w:rsidRPr="00A17A62" w:rsidTr="00A17A6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51" w:type="dxa"/>
            <w:shd w:val="clear" w:color="auto" w:fill="D9D9D9" w:themeFill="background1" w:themeFillShade="D9"/>
            <w:vAlign w:val="center"/>
          </w:tcPr>
          <w:p w:rsidR="007906A9" w:rsidRPr="00A17A62" w:rsidRDefault="007906A9" w:rsidP="00135D6D">
            <w:pPr>
              <w:pBdr>
                <w:top w:val="none" w:sz="0" w:space="0" w:color="auto"/>
                <w:left w:val="none" w:sz="0" w:space="0" w:color="auto"/>
                <w:bottom w:val="none" w:sz="0" w:space="0" w:color="auto"/>
                <w:right w:val="none" w:sz="0" w:space="0" w:color="auto"/>
                <w:between w:val="none" w:sz="0" w:space="0" w:color="auto"/>
              </w:pBdr>
              <w:jc w:val="center"/>
              <w:rPr>
                <w:rFonts w:eastAsia="Times New Roman"/>
                <w:szCs w:val="24"/>
                <w:lang w:val="es-CO"/>
              </w:rPr>
            </w:pPr>
            <w:r w:rsidRPr="00A17A62">
              <w:rPr>
                <w:rFonts w:eastAsia="Times New Roman"/>
                <w:szCs w:val="24"/>
                <w:lang w:val="es-CO"/>
              </w:rPr>
              <w:t>Estudiantes</w:t>
            </w:r>
          </w:p>
        </w:tc>
        <w:tc>
          <w:tcPr>
            <w:tcW w:w="6095" w:type="dxa"/>
            <w:shd w:val="clear" w:color="auto" w:fill="D9D9D9" w:themeFill="background1" w:themeFillShade="D9"/>
            <w:vAlign w:val="center"/>
          </w:tcPr>
          <w:p w:rsidR="007906A9" w:rsidRPr="00A17A62" w:rsidRDefault="007906A9" w:rsidP="00135D6D">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eastAsia="Times New Roman"/>
                <w:szCs w:val="24"/>
                <w:lang w:val="es-CO"/>
              </w:rPr>
            </w:pPr>
            <w:r w:rsidRPr="00A17A62">
              <w:rPr>
                <w:rFonts w:eastAsia="Times New Roman"/>
                <w:szCs w:val="24"/>
                <w:lang w:val="es-CO"/>
              </w:rPr>
              <w:t>Nombre de diseño de investigación</w:t>
            </w:r>
          </w:p>
        </w:tc>
      </w:tr>
      <w:tr w:rsidR="004D09DC" w:rsidRPr="00A17A62" w:rsidTr="00A17A62">
        <w:trPr>
          <w:trHeight w:val="600"/>
        </w:trPr>
        <w:tc>
          <w:tcPr>
            <w:cnfStyle w:val="001000000000" w:firstRow="0" w:lastRow="0" w:firstColumn="1" w:lastColumn="0" w:oddVBand="0" w:evenVBand="0" w:oddHBand="0" w:evenHBand="0" w:firstRowFirstColumn="0" w:firstRowLastColumn="0" w:lastRowFirstColumn="0" w:lastRowLastColumn="0"/>
            <w:tcW w:w="2551" w:type="dxa"/>
            <w:vAlign w:val="center"/>
          </w:tcPr>
          <w:p w:rsidR="004D09DC" w:rsidRPr="00A17A62" w:rsidRDefault="00D50247" w:rsidP="00135D6D">
            <w:pPr>
              <w:jc w:val="center"/>
              <w:rPr>
                <w:szCs w:val="24"/>
              </w:rPr>
            </w:pPr>
            <w:r w:rsidRPr="00A17A62">
              <w:rPr>
                <w:szCs w:val="24"/>
              </w:rPr>
              <w:t>Silvia Lucía Gaviria Arbeláez</w:t>
            </w:r>
          </w:p>
        </w:tc>
        <w:tc>
          <w:tcPr>
            <w:tcW w:w="6095" w:type="dxa"/>
            <w:vAlign w:val="center"/>
          </w:tcPr>
          <w:p w:rsidR="004D09DC" w:rsidRPr="00A17A62" w:rsidRDefault="003106A1" w:rsidP="00135D6D">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eastAsia="Times New Roman"/>
                <w:szCs w:val="24"/>
                <w:lang w:val="es-CO"/>
              </w:rPr>
            </w:pPr>
            <w:r w:rsidRPr="00A17A62">
              <w:rPr>
                <w:rFonts w:eastAsia="Times New Roman"/>
                <w:szCs w:val="24"/>
                <w:lang w:val="es-CO"/>
              </w:rPr>
              <w:t>Representaciones de género en el proceso formativo y ejercicio profesional de los residentes de las especialidades médicas de la Universidad CES</w:t>
            </w:r>
          </w:p>
        </w:tc>
      </w:tr>
      <w:tr w:rsidR="004D09DC" w:rsidRPr="00A17A62" w:rsidTr="00A17A62">
        <w:trPr>
          <w:trHeight w:val="600"/>
        </w:trPr>
        <w:tc>
          <w:tcPr>
            <w:cnfStyle w:val="001000000000" w:firstRow="0" w:lastRow="0" w:firstColumn="1" w:lastColumn="0" w:oddVBand="0" w:evenVBand="0" w:oddHBand="0" w:evenHBand="0" w:firstRowFirstColumn="0" w:firstRowLastColumn="0" w:lastRowFirstColumn="0" w:lastRowLastColumn="0"/>
            <w:tcW w:w="2551" w:type="dxa"/>
            <w:vAlign w:val="center"/>
          </w:tcPr>
          <w:p w:rsidR="00D50247" w:rsidRPr="00A17A62" w:rsidRDefault="00D50247" w:rsidP="00135D6D">
            <w:pPr>
              <w:jc w:val="center"/>
              <w:rPr>
                <w:szCs w:val="24"/>
              </w:rPr>
            </w:pPr>
            <w:r w:rsidRPr="00A17A62">
              <w:rPr>
                <w:szCs w:val="24"/>
              </w:rPr>
              <w:t xml:space="preserve">Yeison </w:t>
            </w:r>
            <w:r w:rsidR="00135D6D" w:rsidRPr="00A17A62">
              <w:rPr>
                <w:szCs w:val="24"/>
              </w:rPr>
              <w:t>López</w:t>
            </w:r>
            <w:r w:rsidRPr="00A17A62">
              <w:rPr>
                <w:szCs w:val="24"/>
              </w:rPr>
              <w:t xml:space="preserve"> Betancur</w:t>
            </w:r>
          </w:p>
          <w:p w:rsidR="004D09DC" w:rsidRPr="00A17A62" w:rsidRDefault="00D50247" w:rsidP="00135D6D">
            <w:pPr>
              <w:jc w:val="center"/>
              <w:rPr>
                <w:szCs w:val="24"/>
              </w:rPr>
            </w:pPr>
            <w:r w:rsidRPr="00A17A62">
              <w:rPr>
                <w:szCs w:val="24"/>
              </w:rPr>
              <w:t>Wilson Alonso Vélez Muñoz</w:t>
            </w:r>
          </w:p>
        </w:tc>
        <w:tc>
          <w:tcPr>
            <w:tcW w:w="6095" w:type="dxa"/>
            <w:vAlign w:val="center"/>
          </w:tcPr>
          <w:p w:rsidR="003106A1" w:rsidRPr="00A17A62" w:rsidRDefault="003106A1" w:rsidP="00135D6D">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eastAsia="Times New Roman"/>
                <w:szCs w:val="24"/>
                <w:lang w:val="es-CO"/>
              </w:rPr>
            </w:pPr>
            <w:r w:rsidRPr="00A17A62">
              <w:rPr>
                <w:rFonts w:eastAsia="Times New Roman"/>
                <w:szCs w:val="24"/>
                <w:lang w:val="es-CO"/>
              </w:rPr>
              <w:t>Factores asociados al desempeño de los estudiantes de medicina de la</w:t>
            </w:r>
            <w:r w:rsidRPr="00A17A62">
              <w:rPr>
                <w:rFonts w:eastAsia="Times New Roman"/>
                <w:szCs w:val="24"/>
                <w:lang w:val="es-CO"/>
              </w:rPr>
              <w:t xml:space="preserve"> </w:t>
            </w:r>
            <w:r w:rsidRPr="00A17A62">
              <w:rPr>
                <w:rFonts w:eastAsia="Times New Roman"/>
                <w:szCs w:val="24"/>
                <w:lang w:val="es-CO"/>
              </w:rPr>
              <w:t>Universidad Cooperativa de Colombia sede Medellín en la Evaluación Clínica Objetiva</w:t>
            </w:r>
          </w:p>
          <w:p w:rsidR="004D09DC" w:rsidRPr="00A17A62" w:rsidRDefault="003106A1" w:rsidP="00135D6D">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eastAsia="Times New Roman"/>
                <w:szCs w:val="24"/>
                <w:lang w:val="es-CO"/>
              </w:rPr>
            </w:pPr>
            <w:bookmarkStart w:id="0" w:name="_GoBack"/>
            <w:bookmarkEnd w:id="0"/>
            <w:r w:rsidRPr="00A17A62">
              <w:rPr>
                <w:rFonts w:eastAsia="Times New Roman"/>
                <w:szCs w:val="24"/>
                <w:lang w:val="es-CO"/>
              </w:rPr>
              <w:t>Estructurada en 2018.</w:t>
            </w:r>
          </w:p>
        </w:tc>
      </w:tr>
      <w:tr w:rsidR="00D50247" w:rsidRPr="00A17A62" w:rsidTr="00A17A62">
        <w:trPr>
          <w:trHeight w:val="600"/>
        </w:trPr>
        <w:tc>
          <w:tcPr>
            <w:cnfStyle w:val="001000000000" w:firstRow="0" w:lastRow="0" w:firstColumn="1" w:lastColumn="0" w:oddVBand="0" w:evenVBand="0" w:oddHBand="0" w:evenHBand="0" w:firstRowFirstColumn="0" w:firstRowLastColumn="0" w:lastRowFirstColumn="0" w:lastRowLastColumn="0"/>
            <w:tcW w:w="2551" w:type="dxa"/>
            <w:vAlign w:val="center"/>
          </w:tcPr>
          <w:p w:rsidR="00D50247" w:rsidRPr="00A17A62" w:rsidRDefault="00D50247" w:rsidP="00135D6D">
            <w:pPr>
              <w:jc w:val="center"/>
              <w:rPr>
                <w:szCs w:val="24"/>
              </w:rPr>
            </w:pPr>
            <w:r w:rsidRPr="00A17A62">
              <w:rPr>
                <w:szCs w:val="24"/>
              </w:rPr>
              <w:t>Manuel Andrés Rojas Galvis</w:t>
            </w:r>
          </w:p>
        </w:tc>
        <w:tc>
          <w:tcPr>
            <w:tcW w:w="6095" w:type="dxa"/>
            <w:vAlign w:val="center"/>
          </w:tcPr>
          <w:p w:rsidR="00D50247" w:rsidRPr="00A17A62" w:rsidRDefault="003106A1" w:rsidP="00135D6D">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eastAsia="Times New Roman"/>
                <w:szCs w:val="24"/>
                <w:lang w:val="es-CO"/>
              </w:rPr>
            </w:pPr>
            <w:r w:rsidRPr="00A17A62">
              <w:rPr>
                <w:rFonts w:eastAsia="Times New Roman"/>
                <w:szCs w:val="24"/>
                <w:lang w:val="es-CO"/>
              </w:rPr>
              <w:t>Determinación de las habilidades y destrezas del cirujano previo y posterior al curso de formación básica en la creación de competencias para microcirugía vascular como parte de su curva de aprendizaje</w:t>
            </w:r>
          </w:p>
        </w:tc>
      </w:tr>
      <w:tr w:rsidR="00D50247" w:rsidRPr="00A17A62" w:rsidTr="00A17A62">
        <w:trPr>
          <w:trHeight w:val="600"/>
        </w:trPr>
        <w:tc>
          <w:tcPr>
            <w:cnfStyle w:val="001000000000" w:firstRow="0" w:lastRow="0" w:firstColumn="1" w:lastColumn="0" w:oddVBand="0" w:evenVBand="0" w:oddHBand="0" w:evenHBand="0" w:firstRowFirstColumn="0" w:firstRowLastColumn="0" w:lastRowFirstColumn="0" w:lastRowLastColumn="0"/>
            <w:tcW w:w="2551" w:type="dxa"/>
            <w:vAlign w:val="center"/>
          </w:tcPr>
          <w:p w:rsidR="00D50247" w:rsidRPr="00A17A62" w:rsidRDefault="00D50247" w:rsidP="00135D6D">
            <w:pPr>
              <w:jc w:val="center"/>
              <w:rPr>
                <w:szCs w:val="24"/>
              </w:rPr>
            </w:pPr>
            <w:r w:rsidRPr="00A17A62">
              <w:rPr>
                <w:szCs w:val="24"/>
              </w:rPr>
              <w:t>Julián Vargas Jaramillo</w:t>
            </w:r>
          </w:p>
        </w:tc>
        <w:tc>
          <w:tcPr>
            <w:tcW w:w="6095" w:type="dxa"/>
            <w:vAlign w:val="center"/>
          </w:tcPr>
          <w:p w:rsidR="00D50247" w:rsidRPr="00A17A62" w:rsidRDefault="003106A1" w:rsidP="00135D6D">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eastAsia="Times New Roman"/>
                <w:szCs w:val="24"/>
                <w:lang w:val="es-CO"/>
              </w:rPr>
            </w:pPr>
            <w:r w:rsidRPr="00A17A62">
              <w:rPr>
                <w:rFonts w:eastAsia="Times New Roman"/>
                <w:szCs w:val="24"/>
                <w:lang w:val="es-CO"/>
              </w:rPr>
              <w:t>Significados para los actores comunitarios de la práctica académica basada en la Atención Primaria en Salud de la Facultad de Medicina de la Universidad de Antioquia en la Vereda Granizal de Bello, 2009-2018.</w:t>
            </w:r>
          </w:p>
        </w:tc>
      </w:tr>
    </w:tbl>
    <w:p w:rsidR="004D09DC" w:rsidRPr="0074533C" w:rsidRDefault="004D09DC" w:rsidP="007906A9">
      <w:pPr>
        <w:rPr>
          <w:sz w:val="24"/>
          <w:szCs w:val="24"/>
        </w:rPr>
      </w:pPr>
    </w:p>
    <w:p w:rsidR="003106A1" w:rsidRPr="0074533C" w:rsidRDefault="003106A1" w:rsidP="0074533C">
      <w:pPr>
        <w:ind w:left="360"/>
        <w:rPr>
          <w:sz w:val="24"/>
          <w:szCs w:val="24"/>
        </w:rPr>
      </w:pPr>
      <w:r w:rsidRPr="0074533C">
        <w:rPr>
          <w:sz w:val="24"/>
          <w:szCs w:val="24"/>
        </w:rPr>
        <w:t>Queda pendiente la entrega de los diseños de investigación de los estudiantes:</w:t>
      </w:r>
    </w:p>
    <w:p w:rsidR="003106A1" w:rsidRPr="0074533C" w:rsidRDefault="003106A1" w:rsidP="0074533C">
      <w:pPr>
        <w:pStyle w:val="Prrafodelista"/>
        <w:numPr>
          <w:ilvl w:val="0"/>
          <w:numId w:val="27"/>
        </w:numPr>
        <w:ind w:left="720"/>
        <w:rPr>
          <w:rFonts w:cs="Arial"/>
        </w:rPr>
      </w:pPr>
      <w:r w:rsidRPr="0074533C">
        <w:rPr>
          <w:rFonts w:cs="Arial"/>
        </w:rPr>
        <w:t xml:space="preserve">Hermes Uriel López Ochoa </w:t>
      </w:r>
      <w:r w:rsidRPr="0074533C">
        <w:rPr>
          <w:rFonts w:cs="Arial"/>
        </w:rPr>
        <w:tab/>
      </w:r>
    </w:p>
    <w:p w:rsidR="003106A1" w:rsidRPr="0074533C" w:rsidRDefault="003106A1" w:rsidP="0074533C">
      <w:pPr>
        <w:pStyle w:val="Prrafodelista"/>
        <w:numPr>
          <w:ilvl w:val="0"/>
          <w:numId w:val="27"/>
        </w:numPr>
        <w:ind w:left="720"/>
        <w:rPr>
          <w:rFonts w:cs="Arial"/>
        </w:rPr>
      </w:pPr>
      <w:r w:rsidRPr="0074533C">
        <w:rPr>
          <w:rFonts w:cs="Arial"/>
        </w:rPr>
        <w:t xml:space="preserve">Stephanie Vanessa Ramos Zapata </w:t>
      </w:r>
      <w:r w:rsidRPr="0074533C">
        <w:rPr>
          <w:rFonts w:cs="Arial"/>
        </w:rPr>
        <w:tab/>
      </w:r>
    </w:p>
    <w:p w:rsidR="003106A1" w:rsidRPr="0074533C" w:rsidRDefault="003106A1" w:rsidP="0074533C">
      <w:pPr>
        <w:pStyle w:val="Prrafodelista"/>
        <w:numPr>
          <w:ilvl w:val="0"/>
          <w:numId w:val="27"/>
        </w:numPr>
        <w:ind w:left="720"/>
        <w:rPr>
          <w:rFonts w:cs="Arial"/>
        </w:rPr>
      </w:pPr>
      <w:r w:rsidRPr="0074533C">
        <w:rPr>
          <w:rFonts w:cs="Arial"/>
        </w:rPr>
        <w:t>Sebastián</w:t>
      </w:r>
      <w:r w:rsidRPr="0074533C">
        <w:rPr>
          <w:rFonts w:cs="Arial"/>
        </w:rPr>
        <w:t xml:space="preserve"> Betancur Londoño</w:t>
      </w:r>
    </w:p>
    <w:p w:rsidR="003106A1" w:rsidRPr="0074533C" w:rsidRDefault="003106A1" w:rsidP="0074533C">
      <w:pPr>
        <w:pStyle w:val="Prrafodelista"/>
        <w:numPr>
          <w:ilvl w:val="0"/>
          <w:numId w:val="27"/>
        </w:numPr>
        <w:ind w:left="720"/>
        <w:rPr>
          <w:rFonts w:cs="Arial"/>
        </w:rPr>
      </w:pPr>
      <w:r w:rsidRPr="0074533C">
        <w:rPr>
          <w:rFonts w:cs="Arial"/>
        </w:rPr>
        <w:t>Lina María López Cano</w:t>
      </w:r>
    </w:p>
    <w:p w:rsidR="003106A1" w:rsidRPr="0074533C" w:rsidRDefault="003106A1" w:rsidP="003106A1">
      <w:pPr>
        <w:rPr>
          <w:sz w:val="24"/>
          <w:szCs w:val="24"/>
        </w:rPr>
      </w:pPr>
    </w:p>
    <w:p w:rsidR="007906A9" w:rsidRPr="0074533C" w:rsidRDefault="007906A9" w:rsidP="007906A9">
      <w:pPr>
        <w:pStyle w:val="Prrafodelista"/>
        <w:numPr>
          <w:ilvl w:val="0"/>
          <w:numId w:val="25"/>
        </w:numPr>
        <w:rPr>
          <w:rFonts w:cs="Arial"/>
        </w:rPr>
      </w:pPr>
      <w:r w:rsidRPr="0074533C">
        <w:rPr>
          <w:rFonts w:cs="Arial"/>
        </w:rPr>
        <w:t>Trabajos finales de investigación</w:t>
      </w:r>
    </w:p>
    <w:p w:rsidR="004D09DC" w:rsidRDefault="004D09DC" w:rsidP="00AA1301">
      <w:pPr>
        <w:pStyle w:val="Prrafodelista"/>
        <w:ind w:left="360"/>
        <w:rPr>
          <w:rFonts w:cs="Arial"/>
        </w:rPr>
      </w:pPr>
    </w:p>
    <w:p w:rsidR="00135D6D" w:rsidRPr="0074533C" w:rsidRDefault="00135D6D" w:rsidP="00AA1301">
      <w:pPr>
        <w:pStyle w:val="Prrafodelista"/>
        <w:ind w:left="360"/>
        <w:rPr>
          <w:rFonts w:cs="Arial"/>
        </w:rPr>
      </w:pPr>
      <w:r>
        <w:rPr>
          <w:rFonts w:cs="Arial"/>
        </w:rPr>
        <w:t>Se asignan los evaluadores de los trabajos de investigación finalizados:</w:t>
      </w:r>
    </w:p>
    <w:tbl>
      <w:tblPr>
        <w:tblStyle w:val="Tabladecuadrcula1clara"/>
        <w:tblW w:w="8589" w:type="dxa"/>
        <w:jc w:val="right"/>
        <w:tblLook w:val="04A0" w:firstRow="1" w:lastRow="0" w:firstColumn="1" w:lastColumn="0" w:noHBand="0" w:noVBand="1"/>
      </w:tblPr>
      <w:tblGrid>
        <w:gridCol w:w="1731"/>
        <w:gridCol w:w="3934"/>
        <w:gridCol w:w="1418"/>
        <w:gridCol w:w="1506"/>
      </w:tblGrid>
      <w:tr w:rsidR="0074533C" w:rsidRPr="00A17A62" w:rsidTr="00A17A62">
        <w:trPr>
          <w:cnfStyle w:val="100000000000" w:firstRow="1" w:lastRow="0" w:firstColumn="0" w:lastColumn="0" w:oddVBand="0" w:evenVBand="0" w:oddHBand="0" w:evenHBand="0" w:firstRowFirstColumn="0" w:firstRowLastColumn="0" w:lastRowFirstColumn="0" w:lastRowLastColumn="0"/>
          <w:trHeight w:val="340"/>
          <w:tblHeader/>
          <w:jc w:val="right"/>
        </w:trPr>
        <w:tc>
          <w:tcPr>
            <w:cnfStyle w:val="001000000000" w:firstRow="0" w:lastRow="0" w:firstColumn="1" w:lastColumn="0" w:oddVBand="0" w:evenVBand="0" w:oddHBand="0" w:evenHBand="0" w:firstRowFirstColumn="0" w:firstRowLastColumn="0" w:lastRowFirstColumn="0" w:lastRowLastColumn="0"/>
            <w:tcW w:w="1731" w:type="dxa"/>
            <w:shd w:val="clear" w:color="auto" w:fill="D9D9D9" w:themeFill="background1" w:themeFillShade="D9"/>
            <w:vAlign w:val="center"/>
          </w:tcPr>
          <w:p w:rsidR="0074533C" w:rsidRPr="00A17A62" w:rsidRDefault="0074533C" w:rsidP="00135D6D">
            <w:pPr>
              <w:pBdr>
                <w:top w:val="none" w:sz="0" w:space="0" w:color="auto"/>
                <w:left w:val="none" w:sz="0" w:space="0" w:color="auto"/>
                <w:bottom w:val="none" w:sz="0" w:space="0" w:color="auto"/>
                <w:right w:val="none" w:sz="0" w:space="0" w:color="auto"/>
                <w:between w:val="none" w:sz="0" w:space="0" w:color="auto"/>
              </w:pBdr>
              <w:jc w:val="center"/>
              <w:rPr>
                <w:rFonts w:eastAsia="Times New Roman"/>
                <w:lang w:val="es-CO"/>
              </w:rPr>
            </w:pPr>
            <w:r w:rsidRPr="00A17A62">
              <w:rPr>
                <w:rFonts w:eastAsia="Times New Roman"/>
                <w:lang w:val="es-CO"/>
              </w:rPr>
              <w:t>Estudiantes</w:t>
            </w:r>
          </w:p>
        </w:tc>
        <w:tc>
          <w:tcPr>
            <w:tcW w:w="3934" w:type="dxa"/>
            <w:shd w:val="clear" w:color="auto" w:fill="D9D9D9" w:themeFill="background1" w:themeFillShade="D9"/>
            <w:vAlign w:val="center"/>
          </w:tcPr>
          <w:p w:rsidR="0074533C" w:rsidRPr="00A17A62" w:rsidRDefault="0074533C" w:rsidP="00135D6D">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eastAsia="Times New Roman"/>
                <w:lang w:val="es-CO"/>
              </w:rPr>
            </w:pPr>
            <w:r w:rsidRPr="00A17A62">
              <w:rPr>
                <w:rFonts w:eastAsia="Times New Roman"/>
                <w:lang w:val="es-CO"/>
              </w:rPr>
              <w:t>Nombre de trabajo de investigación</w:t>
            </w:r>
          </w:p>
        </w:tc>
        <w:tc>
          <w:tcPr>
            <w:tcW w:w="1418" w:type="dxa"/>
            <w:shd w:val="clear" w:color="auto" w:fill="D9D9D9" w:themeFill="background1" w:themeFillShade="D9"/>
            <w:vAlign w:val="center"/>
          </w:tcPr>
          <w:p w:rsidR="0074533C" w:rsidRPr="00A17A62" w:rsidRDefault="0074533C" w:rsidP="00135D6D">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eastAsia="Times New Roman"/>
                <w:lang w:val="es-CO"/>
              </w:rPr>
            </w:pPr>
            <w:r w:rsidRPr="00A17A62">
              <w:rPr>
                <w:rFonts w:eastAsia="Times New Roman"/>
                <w:lang w:val="es-CO"/>
              </w:rPr>
              <w:t>Jurado Interno</w:t>
            </w:r>
          </w:p>
        </w:tc>
        <w:tc>
          <w:tcPr>
            <w:tcW w:w="1506" w:type="dxa"/>
            <w:shd w:val="clear" w:color="auto" w:fill="D9D9D9" w:themeFill="background1" w:themeFillShade="D9"/>
            <w:vAlign w:val="center"/>
          </w:tcPr>
          <w:p w:rsidR="0074533C" w:rsidRPr="00A17A62" w:rsidRDefault="0074533C" w:rsidP="00135D6D">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eastAsia="Times New Roman"/>
                <w:lang w:val="es-CO"/>
              </w:rPr>
            </w:pPr>
            <w:r w:rsidRPr="00A17A62">
              <w:rPr>
                <w:rFonts w:eastAsia="Times New Roman"/>
                <w:lang w:val="es-CO"/>
              </w:rPr>
              <w:t>Jurado externo</w:t>
            </w:r>
          </w:p>
        </w:tc>
      </w:tr>
      <w:tr w:rsidR="0074533C" w:rsidRPr="00A17A62" w:rsidTr="00A17A62">
        <w:trPr>
          <w:trHeight w:val="600"/>
          <w:jc w:val="right"/>
        </w:trPr>
        <w:tc>
          <w:tcPr>
            <w:cnfStyle w:val="001000000000" w:firstRow="0" w:lastRow="0" w:firstColumn="1" w:lastColumn="0" w:oddVBand="0" w:evenVBand="0" w:oddHBand="0" w:evenHBand="0" w:firstRowFirstColumn="0" w:firstRowLastColumn="0" w:lastRowFirstColumn="0" w:lastRowLastColumn="0"/>
            <w:tcW w:w="1731" w:type="dxa"/>
            <w:vAlign w:val="center"/>
          </w:tcPr>
          <w:p w:rsidR="0074533C" w:rsidRPr="00A17A62" w:rsidRDefault="0074533C" w:rsidP="00135D6D">
            <w:pPr>
              <w:jc w:val="center"/>
            </w:pPr>
            <w:r w:rsidRPr="00A17A62">
              <w:t>Viviana Andrea Arcila Olmos</w:t>
            </w:r>
          </w:p>
        </w:tc>
        <w:tc>
          <w:tcPr>
            <w:tcW w:w="3934" w:type="dxa"/>
            <w:vAlign w:val="center"/>
          </w:tcPr>
          <w:p w:rsidR="0074533C" w:rsidRPr="00A17A62" w:rsidRDefault="0074533C" w:rsidP="00135D6D">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eastAsia="Times New Roman"/>
                <w:lang w:val="es-CO"/>
              </w:rPr>
            </w:pPr>
            <w:r w:rsidRPr="00A17A62">
              <w:rPr>
                <w:rFonts w:eastAsia="Times New Roman"/>
                <w:lang w:val="es-CO"/>
              </w:rPr>
              <w:t>La comprensión de las condiciones de existencia del docente de cátedra de la Universidad de Antioquia a través de lo estético de lo cotidiano. Una aproximación autoetnográfica</w:t>
            </w:r>
          </w:p>
        </w:tc>
        <w:tc>
          <w:tcPr>
            <w:tcW w:w="1418" w:type="dxa"/>
            <w:vAlign w:val="center"/>
          </w:tcPr>
          <w:p w:rsidR="0074533C" w:rsidRPr="00A17A62" w:rsidRDefault="0074533C" w:rsidP="00135D6D">
            <w:pPr>
              <w:jc w:val="center"/>
              <w:cnfStyle w:val="000000000000" w:firstRow="0" w:lastRow="0" w:firstColumn="0" w:lastColumn="0" w:oddVBand="0" w:evenVBand="0" w:oddHBand="0" w:evenHBand="0" w:firstRowFirstColumn="0" w:firstRowLastColumn="0" w:lastRowFirstColumn="0" w:lastRowLastColumn="0"/>
            </w:pPr>
            <w:r w:rsidRPr="00A17A62">
              <w:t>Cruzana Echeverri</w:t>
            </w:r>
          </w:p>
        </w:tc>
        <w:tc>
          <w:tcPr>
            <w:tcW w:w="1506" w:type="dxa"/>
            <w:vAlign w:val="center"/>
          </w:tcPr>
          <w:p w:rsidR="0074533C" w:rsidRPr="00A17A62" w:rsidRDefault="00135D6D" w:rsidP="00135D6D">
            <w:pPr>
              <w:jc w:val="center"/>
              <w:cnfStyle w:val="000000000000" w:firstRow="0" w:lastRow="0" w:firstColumn="0" w:lastColumn="0" w:oddVBand="0" w:evenVBand="0" w:oddHBand="0" w:evenHBand="0" w:firstRowFirstColumn="0" w:firstRowLastColumn="0" w:lastRowFirstColumn="0" w:lastRowLastColumn="0"/>
            </w:pPr>
            <w:r w:rsidRPr="00A17A62">
              <w:t>Héctor</w:t>
            </w:r>
            <w:r w:rsidR="0074533C" w:rsidRPr="00A17A62">
              <w:t xml:space="preserve"> Cardona Carmona</w:t>
            </w:r>
          </w:p>
        </w:tc>
      </w:tr>
      <w:tr w:rsidR="0074533C" w:rsidRPr="00A17A62" w:rsidTr="00A17A62">
        <w:trPr>
          <w:trHeight w:val="600"/>
          <w:jc w:val="right"/>
        </w:trPr>
        <w:tc>
          <w:tcPr>
            <w:cnfStyle w:val="001000000000" w:firstRow="0" w:lastRow="0" w:firstColumn="1" w:lastColumn="0" w:oddVBand="0" w:evenVBand="0" w:oddHBand="0" w:evenHBand="0" w:firstRowFirstColumn="0" w:firstRowLastColumn="0" w:lastRowFirstColumn="0" w:lastRowLastColumn="0"/>
            <w:tcW w:w="1731" w:type="dxa"/>
            <w:vAlign w:val="center"/>
          </w:tcPr>
          <w:p w:rsidR="0074533C" w:rsidRPr="00A17A62" w:rsidRDefault="0074533C" w:rsidP="00135D6D">
            <w:pPr>
              <w:jc w:val="center"/>
            </w:pPr>
            <w:r w:rsidRPr="00A17A62">
              <w:t>Adriana María Loaiza Monsalve</w:t>
            </w:r>
          </w:p>
        </w:tc>
        <w:tc>
          <w:tcPr>
            <w:tcW w:w="3934" w:type="dxa"/>
            <w:vAlign w:val="center"/>
          </w:tcPr>
          <w:p w:rsidR="0074533C" w:rsidRPr="00A17A62" w:rsidRDefault="0074533C" w:rsidP="00135D6D">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eastAsia="Times New Roman"/>
                <w:lang w:val="es-CO"/>
              </w:rPr>
            </w:pPr>
            <w:r w:rsidRPr="00A17A62">
              <w:rPr>
                <w:rFonts w:eastAsia="Times New Roman"/>
                <w:lang w:val="es-CO"/>
              </w:rPr>
              <w:t>Identidad Profesional del Instrumentador Quirúrgico</w:t>
            </w:r>
          </w:p>
          <w:p w:rsidR="0074533C" w:rsidRPr="00A17A62" w:rsidRDefault="0074533C" w:rsidP="00135D6D">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eastAsia="Times New Roman"/>
                <w:lang w:val="es-CO"/>
              </w:rPr>
            </w:pPr>
            <w:r w:rsidRPr="00A17A62">
              <w:rPr>
                <w:rFonts w:eastAsia="Times New Roman"/>
                <w:lang w:val="es-CO"/>
              </w:rPr>
              <w:t>Egresado de la Universidad de Antioquia</w:t>
            </w:r>
          </w:p>
        </w:tc>
        <w:tc>
          <w:tcPr>
            <w:tcW w:w="1418" w:type="dxa"/>
            <w:vAlign w:val="center"/>
          </w:tcPr>
          <w:p w:rsidR="0074533C" w:rsidRPr="00A17A62" w:rsidRDefault="0074533C" w:rsidP="00135D6D">
            <w:pPr>
              <w:jc w:val="center"/>
              <w:cnfStyle w:val="000000000000" w:firstRow="0" w:lastRow="0" w:firstColumn="0" w:lastColumn="0" w:oddVBand="0" w:evenVBand="0" w:oddHBand="0" w:evenHBand="0" w:firstRowFirstColumn="0" w:firstRowLastColumn="0" w:lastRowFirstColumn="0" w:lastRowLastColumn="0"/>
            </w:pPr>
            <w:r w:rsidRPr="00A17A62">
              <w:t>Germaín Campo Acosta</w:t>
            </w:r>
          </w:p>
        </w:tc>
        <w:tc>
          <w:tcPr>
            <w:tcW w:w="1506" w:type="dxa"/>
            <w:vAlign w:val="center"/>
          </w:tcPr>
          <w:p w:rsidR="0074533C" w:rsidRPr="00A17A62" w:rsidRDefault="0074533C" w:rsidP="00135D6D">
            <w:pPr>
              <w:jc w:val="center"/>
              <w:cnfStyle w:val="000000000000" w:firstRow="0" w:lastRow="0" w:firstColumn="0" w:lastColumn="0" w:oddVBand="0" w:evenVBand="0" w:oddHBand="0" w:evenHBand="0" w:firstRowFirstColumn="0" w:firstRowLastColumn="0" w:lastRowFirstColumn="0" w:lastRowLastColumn="0"/>
            </w:pPr>
            <w:r w:rsidRPr="00A17A62">
              <w:t>Amantina Osorio</w:t>
            </w:r>
          </w:p>
        </w:tc>
      </w:tr>
      <w:tr w:rsidR="0074533C" w:rsidRPr="00A17A62" w:rsidTr="00A17A62">
        <w:trPr>
          <w:trHeight w:val="630"/>
          <w:jc w:val="right"/>
        </w:trPr>
        <w:tc>
          <w:tcPr>
            <w:cnfStyle w:val="001000000000" w:firstRow="0" w:lastRow="0" w:firstColumn="1" w:lastColumn="0" w:oddVBand="0" w:evenVBand="0" w:oddHBand="0" w:evenHBand="0" w:firstRowFirstColumn="0" w:firstRowLastColumn="0" w:lastRowFirstColumn="0" w:lastRowLastColumn="0"/>
            <w:tcW w:w="1731" w:type="dxa"/>
            <w:vAlign w:val="center"/>
          </w:tcPr>
          <w:p w:rsidR="0074533C" w:rsidRPr="00A17A62" w:rsidRDefault="0074533C" w:rsidP="00135D6D">
            <w:pPr>
              <w:jc w:val="center"/>
              <w:rPr>
                <w:rFonts w:eastAsia="Times New Roman"/>
              </w:rPr>
            </w:pPr>
            <w:r w:rsidRPr="00A17A62">
              <w:t>Ana María Muñoz Gómez</w:t>
            </w:r>
          </w:p>
        </w:tc>
        <w:tc>
          <w:tcPr>
            <w:tcW w:w="3934" w:type="dxa"/>
            <w:vAlign w:val="center"/>
          </w:tcPr>
          <w:p w:rsidR="0074533C" w:rsidRPr="00A17A62" w:rsidRDefault="0074533C" w:rsidP="00135D6D">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eastAsia="Times New Roman"/>
                <w:lang w:val="es-CO"/>
              </w:rPr>
            </w:pPr>
            <w:r w:rsidRPr="00A17A62">
              <w:rPr>
                <w:rFonts w:eastAsia="Times New Roman"/>
                <w:lang w:val="es-CO"/>
              </w:rPr>
              <w:t>Identidad del Técnico y Tecnólogo en Atención Prehospitalaria que Trabaja Medellín</w:t>
            </w:r>
          </w:p>
        </w:tc>
        <w:tc>
          <w:tcPr>
            <w:tcW w:w="1418" w:type="dxa"/>
            <w:vAlign w:val="center"/>
          </w:tcPr>
          <w:p w:rsidR="0074533C" w:rsidRPr="00A17A62" w:rsidRDefault="0074533C" w:rsidP="00135D6D">
            <w:pPr>
              <w:jc w:val="center"/>
              <w:cnfStyle w:val="000000000000" w:firstRow="0" w:lastRow="0" w:firstColumn="0" w:lastColumn="0" w:oddVBand="0" w:evenVBand="0" w:oddHBand="0" w:evenHBand="0" w:firstRowFirstColumn="0" w:firstRowLastColumn="0" w:lastRowFirstColumn="0" w:lastRowLastColumn="0"/>
            </w:pPr>
            <w:r w:rsidRPr="00A17A62">
              <w:t xml:space="preserve">Luis Guillermo Duque </w:t>
            </w:r>
            <w:r w:rsidR="00135D6D" w:rsidRPr="00A17A62">
              <w:t>Ramírez</w:t>
            </w:r>
          </w:p>
        </w:tc>
        <w:tc>
          <w:tcPr>
            <w:tcW w:w="1506" w:type="dxa"/>
            <w:vAlign w:val="center"/>
          </w:tcPr>
          <w:p w:rsidR="0074533C" w:rsidRPr="00A17A62" w:rsidRDefault="0074533C" w:rsidP="00135D6D">
            <w:pPr>
              <w:jc w:val="center"/>
              <w:cnfStyle w:val="000000000000" w:firstRow="0" w:lastRow="0" w:firstColumn="0" w:lastColumn="0" w:oddVBand="0" w:evenVBand="0" w:oddHBand="0" w:evenHBand="0" w:firstRowFirstColumn="0" w:firstRowLastColumn="0" w:lastRowFirstColumn="0" w:lastRowLastColumn="0"/>
            </w:pPr>
            <w:r w:rsidRPr="00A17A62">
              <w:t>Silvia Echeverri</w:t>
            </w:r>
          </w:p>
        </w:tc>
      </w:tr>
      <w:tr w:rsidR="0074533C" w:rsidRPr="00A17A62" w:rsidTr="00A17A62">
        <w:trPr>
          <w:trHeight w:val="600"/>
          <w:jc w:val="right"/>
        </w:trPr>
        <w:tc>
          <w:tcPr>
            <w:cnfStyle w:val="001000000000" w:firstRow="0" w:lastRow="0" w:firstColumn="1" w:lastColumn="0" w:oddVBand="0" w:evenVBand="0" w:oddHBand="0" w:evenHBand="0" w:firstRowFirstColumn="0" w:firstRowLastColumn="0" w:lastRowFirstColumn="0" w:lastRowLastColumn="0"/>
            <w:tcW w:w="1731" w:type="dxa"/>
            <w:vAlign w:val="center"/>
          </w:tcPr>
          <w:p w:rsidR="0074533C" w:rsidRPr="00A17A62" w:rsidRDefault="0074533C" w:rsidP="00135D6D">
            <w:pPr>
              <w:jc w:val="center"/>
            </w:pPr>
            <w:r w:rsidRPr="00A17A62">
              <w:t>María Mercedes Uribe Isaza</w:t>
            </w:r>
          </w:p>
        </w:tc>
        <w:tc>
          <w:tcPr>
            <w:tcW w:w="3934" w:type="dxa"/>
            <w:vAlign w:val="center"/>
          </w:tcPr>
          <w:p w:rsidR="0074533C" w:rsidRPr="00A17A62" w:rsidRDefault="0074533C" w:rsidP="00135D6D">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eastAsia="Times New Roman"/>
                <w:lang w:val="es-CO"/>
              </w:rPr>
            </w:pPr>
            <w:r w:rsidRPr="00A17A62">
              <w:rPr>
                <w:rFonts w:eastAsia="Times New Roman"/>
                <w:lang w:val="es-CO"/>
              </w:rPr>
              <w:t>Desarrollo de Habilidades Clínicas en el Área de Psiquiatría en Estudiantes de Medicina</w:t>
            </w:r>
          </w:p>
        </w:tc>
        <w:tc>
          <w:tcPr>
            <w:tcW w:w="1418" w:type="dxa"/>
            <w:vAlign w:val="center"/>
          </w:tcPr>
          <w:p w:rsidR="0074533C" w:rsidRPr="00A17A62" w:rsidRDefault="0074533C" w:rsidP="00135D6D">
            <w:pPr>
              <w:jc w:val="center"/>
              <w:cnfStyle w:val="000000000000" w:firstRow="0" w:lastRow="0" w:firstColumn="0" w:lastColumn="0" w:oddVBand="0" w:evenVBand="0" w:oddHBand="0" w:evenHBand="0" w:firstRowFirstColumn="0" w:firstRowLastColumn="0" w:lastRowFirstColumn="0" w:lastRowLastColumn="0"/>
            </w:pPr>
            <w:r w:rsidRPr="00A17A62">
              <w:t>Gabriel Jaime Montoya Montoya</w:t>
            </w:r>
          </w:p>
        </w:tc>
        <w:tc>
          <w:tcPr>
            <w:tcW w:w="1506" w:type="dxa"/>
            <w:vAlign w:val="center"/>
          </w:tcPr>
          <w:p w:rsidR="0074533C" w:rsidRPr="00A17A62" w:rsidRDefault="00135D6D" w:rsidP="00135D6D">
            <w:pPr>
              <w:jc w:val="center"/>
              <w:cnfStyle w:val="000000000000" w:firstRow="0" w:lastRow="0" w:firstColumn="0" w:lastColumn="0" w:oddVBand="0" w:evenVBand="0" w:oddHBand="0" w:evenHBand="0" w:firstRowFirstColumn="0" w:firstRowLastColumn="0" w:lastRowFirstColumn="0" w:lastRowLastColumn="0"/>
            </w:pPr>
            <w:r w:rsidRPr="00A17A62">
              <w:t>José</w:t>
            </w:r>
            <w:r w:rsidR="0074533C" w:rsidRPr="00A17A62">
              <w:t xml:space="preserve"> Manuel Calvo</w:t>
            </w:r>
          </w:p>
        </w:tc>
      </w:tr>
    </w:tbl>
    <w:p w:rsidR="00D50247" w:rsidRPr="0074533C" w:rsidRDefault="00D50247" w:rsidP="00D50247">
      <w:pPr>
        <w:rPr>
          <w:sz w:val="24"/>
          <w:szCs w:val="24"/>
        </w:rPr>
      </w:pPr>
    </w:p>
    <w:p w:rsidR="00CC52C3" w:rsidRDefault="00CC52C3" w:rsidP="0051153C">
      <w:pPr>
        <w:pStyle w:val="Prrafodelista"/>
        <w:numPr>
          <w:ilvl w:val="0"/>
          <w:numId w:val="14"/>
        </w:numPr>
        <w:rPr>
          <w:rFonts w:cs="Arial"/>
        </w:rPr>
      </w:pPr>
      <w:r>
        <w:rPr>
          <w:rFonts w:cs="Arial"/>
        </w:rPr>
        <w:t>Inducción de la maestría</w:t>
      </w:r>
      <w:r w:rsidR="00A17A62">
        <w:rPr>
          <w:rFonts w:cs="Arial"/>
        </w:rPr>
        <w:t>.</w:t>
      </w:r>
    </w:p>
    <w:p w:rsidR="00CC52C3" w:rsidRDefault="00CC52C3" w:rsidP="00CC52C3">
      <w:pPr>
        <w:pStyle w:val="Prrafodelista"/>
        <w:ind w:left="360"/>
        <w:rPr>
          <w:rFonts w:cs="Arial"/>
        </w:rPr>
      </w:pPr>
    </w:p>
    <w:p w:rsidR="00CC52C3" w:rsidRDefault="00CC52C3" w:rsidP="00CC52C3">
      <w:pPr>
        <w:pStyle w:val="Prrafodelista"/>
        <w:ind w:left="360"/>
        <w:rPr>
          <w:rFonts w:cs="Arial"/>
        </w:rPr>
      </w:pPr>
      <w:r>
        <w:rPr>
          <w:rFonts w:cs="Arial"/>
        </w:rPr>
        <w:t>Se organiza la inducción de los 14 admitidos de la siguiente manera:</w:t>
      </w:r>
    </w:p>
    <w:tbl>
      <w:tblPr>
        <w:tblStyle w:val="Tablaconcuadrcula"/>
        <w:tblW w:w="0" w:type="auto"/>
        <w:jc w:val="center"/>
        <w:tblLook w:val="04A0" w:firstRow="1" w:lastRow="0" w:firstColumn="1" w:lastColumn="0" w:noHBand="0" w:noVBand="1"/>
      </w:tblPr>
      <w:tblGrid>
        <w:gridCol w:w="2896"/>
        <w:gridCol w:w="3685"/>
      </w:tblGrid>
      <w:tr w:rsidR="00CC52C3" w:rsidRPr="00A17A62" w:rsidTr="00CC52C3">
        <w:trPr>
          <w:jc w:val="center"/>
        </w:trPr>
        <w:tc>
          <w:tcPr>
            <w:tcW w:w="2896" w:type="dxa"/>
          </w:tcPr>
          <w:p w:rsidR="00CC52C3" w:rsidRPr="00A17A62" w:rsidRDefault="00CC52C3" w:rsidP="00CC52C3">
            <w:pPr>
              <w:pStyle w:val="Prrafodelista"/>
              <w:ind w:left="0"/>
              <w:jc w:val="center"/>
              <w:rPr>
                <w:rFonts w:cs="Arial"/>
                <w:b/>
                <w:sz w:val="22"/>
              </w:rPr>
            </w:pPr>
            <w:r w:rsidRPr="00A17A62">
              <w:rPr>
                <w:rFonts w:cs="Arial"/>
                <w:b/>
                <w:sz w:val="22"/>
              </w:rPr>
              <w:lastRenderedPageBreak/>
              <w:t>Fecha</w:t>
            </w:r>
          </w:p>
        </w:tc>
        <w:tc>
          <w:tcPr>
            <w:tcW w:w="3685" w:type="dxa"/>
          </w:tcPr>
          <w:p w:rsidR="00CC52C3" w:rsidRPr="00A17A62" w:rsidRDefault="00CC52C3" w:rsidP="00CC52C3">
            <w:pPr>
              <w:pStyle w:val="Prrafodelista"/>
              <w:ind w:left="0"/>
              <w:jc w:val="center"/>
              <w:rPr>
                <w:rFonts w:cs="Arial"/>
                <w:b/>
                <w:sz w:val="22"/>
              </w:rPr>
            </w:pPr>
            <w:r w:rsidRPr="00A17A62">
              <w:rPr>
                <w:rFonts w:cs="Arial"/>
                <w:b/>
                <w:sz w:val="22"/>
              </w:rPr>
              <w:t>Actividad</w:t>
            </w:r>
          </w:p>
        </w:tc>
      </w:tr>
      <w:tr w:rsidR="00CC52C3" w:rsidRPr="00A17A62" w:rsidTr="00CC52C3">
        <w:trPr>
          <w:jc w:val="center"/>
        </w:trPr>
        <w:tc>
          <w:tcPr>
            <w:tcW w:w="2896" w:type="dxa"/>
          </w:tcPr>
          <w:p w:rsidR="00CC52C3" w:rsidRPr="00A17A62" w:rsidRDefault="00CC52C3" w:rsidP="00CC52C3">
            <w:pPr>
              <w:pStyle w:val="Prrafodelista"/>
              <w:ind w:left="0"/>
              <w:rPr>
                <w:rFonts w:cs="Arial"/>
                <w:sz w:val="22"/>
              </w:rPr>
            </w:pPr>
            <w:r w:rsidRPr="00A17A62">
              <w:rPr>
                <w:rFonts w:cs="Arial"/>
                <w:sz w:val="22"/>
              </w:rPr>
              <w:t>Lunes 16 de julio</w:t>
            </w:r>
          </w:p>
        </w:tc>
        <w:tc>
          <w:tcPr>
            <w:tcW w:w="3685" w:type="dxa"/>
          </w:tcPr>
          <w:p w:rsidR="00CC52C3" w:rsidRPr="00A17A62" w:rsidRDefault="00CC52C3" w:rsidP="00CC52C3">
            <w:pPr>
              <w:pStyle w:val="Prrafodelista"/>
              <w:ind w:left="0"/>
              <w:rPr>
                <w:rFonts w:cs="Arial"/>
                <w:sz w:val="22"/>
              </w:rPr>
            </w:pPr>
            <w:r w:rsidRPr="00A17A62">
              <w:rPr>
                <w:rFonts w:cs="Arial"/>
                <w:sz w:val="22"/>
              </w:rPr>
              <w:t>Inducción general de posgrados</w:t>
            </w:r>
          </w:p>
        </w:tc>
      </w:tr>
      <w:tr w:rsidR="00CC52C3" w:rsidRPr="00A17A62" w:rsidTr="00CC52C3">
        <w:trPr>
          <w:jc w:val="center"/>
        </w:trPr>
        <w:tc>
          <w:tcPr>
            <w:tcW w:w="2896" w:type="dxa"/>
          </w:tcPr>
          <w:p w:rsidR="00CC52C3" w:rsidRPr="00A17A62" w:rsidRDefault="00CC52C3" w:rsidP="00CC52C3">
            <w:pPr>
              <w:pStyle w:val="Prrafodelista"/>
              <w:ind w:left="0"/>
              <w:rPr>
                <w:rFonts w:cs="Arial"/>
                <w:sz w:val="22"/>
              </w:rPr>
            </w:pPr>
            <w:r w:rsidRPr="00A17A62">
              <w:rPr>
                <w:rFonts w:cs="Arial"/>
                <w:sz w:val="22"/>
              </w:rPr>
              <w:t>Miércoles 18 de julio</w:t>
            </w:r>
          </w:p>
        </w:tc>
        <w:tc>
          <w:tcPr>
            <w:tcW w:w="3685" w:type="dxa"/>
          </w:tcPr>
          <w:p w:rsidR="00CC52C3" w:rsidRPr="00A17A62" w:rsidRDefault="00CC52C3" w:rsidP="00CC52C3">
            <w:pPr>
              <w:pStyle w:val="Prrafodelista"/>
              <w:ind w:left="0"/>
              <w:rPr>
                <w:rFonts w:cs="Arial"/>
                <w:sz w:val="22"/>
              </w:rPr>
            </w:pPr>
            <w:r w:rsidRPr="00A17A62">
              <w:rPr>
                <w:rFonts w:cs="Arial"/>
                <w:sz w:val="22"/>
              </w:rPr>
              <w:t>Curso en la biblioteca</w:t>
            </w:r>
          </w:p>
        </w:tc>
      </w:tr>
      <w:tr w:rsidR="00CC52C3" w:rsidRPr="00A17A62" w:rsidTr="00CC52C3">
        <w:trPr>
          <w:jc w:val="center"/>
        </w:trPr>
        <w:tc>
          <w:tcPr>
            <w:tcW w:w="2896" w:type="dxa"/>
          </w:tcPr>
          <w:p w:rsidR="00CC52C3" w:rsidRPr="00A17A62" w:rsidRDefault="00CC52C3" w:rsidP="00CC52C3">
            <w:pPr>
              <w:pStyle w:val="Prrafodelista"/>
              <w:ind w:left="0"/>
              <w:rPr>
                <w:rFonts w:cs="Arial"/>
                <w:sz w:val="22"/>
              </w:rPr>
            </w:pPr>
            <w:r w:rsidRPr="00A17A62">
              <w:rPr>
                <w:rFonts w:cs="Arial"/>
                <w:sz w:val="22"/>
              </w:rPr>
              <w:t>Viernes 27 de julio</w:t>
            </w:r>
          </w:p>
        </w:tc>
        <w:tc>
          <w:tcPr>
            <w:tcW w:w="3685" w:type="dxa"/>
          </w:tcPr>
          <w:p w:rsidR="00CC52C3" w:rsidRPr="00A17A62" w:rsidRDefault="00CC52C3" w:rsidP="00CC52C3">
            <w:pPr>
              <w:pStyle w:val="Prrafodelista"/>
              <w:ind w:left="0"/>
              <w:rPr>
                <w:rFonts w:cs="Arial"/>
                <w:sz w:val="22"/>
              </w:rPr>
            </w:pPr>
            <w:r w:rsidRPr="00A17A62">
              <w:rPr>
                <w:rFonts w:cs="Arial"/>
                <w:sz w:val="22"/>
              </w:rPr>
              <w:t>Catedra inaugural Vladimir</w:t>
            </w:r>
          </w:p>
        </w:tc>
      </w:tr>
    </w:tbl>
    <w:p w:rsidR="00CC52C3" w:rsidRDefault="00CC52C3" w:rsidP="00CC52C3">
      <w:pPr>
        <w:pStyle w:val="Prrafodelista"/>
        <w:ind w:left="360"/>
        <w:rPr>
          <w:rFonts w:cs="Arial"/>
        </w:rPr>
      </w:pPr>
    </w:p>
    <w:p w:rsidR="00CC52C3" w:rsidRDefault="00CC52C3" w:rsidP="00CC52C3">
      <w:pPr>
        <w:pStyle w:val="Prrafodelista"/>
        <w:ind w:left="360"/>
        <w:rPr>
          <w:rFonts w:cs="Arial"/>
        </w:rPr>
      </w:pPr>
      <w:r>
        <w:rPr>
          <w:rFonts w:cs="Arial"/>
        </w:rPr>
        <w:t>Para la cátedra inaugural la invitación será extensiva para la comunidad académica.</w:t>
      </w:r>
    </w:p>
    <w:p w:rsidR="00CC52C3" w:rsidRDefault="00CC52C3" w:rsidP="00CC52C3">
      <w:pPr>
        <w:pStyle w:val="Prrafodelista"/>
        <w:ind w:left="360"/>
        <w:rPr>
          <w:rFonts w:cs="Arial"/>
        </w:rPr>
      </w:pPr>
    </w:p>
    <w:p w:rsidR="0051153C" w:rsidRPr="0074533C" w:rsidRDefault="0051153C" w:rsidP="0051153C">
      <w:pPr>
        <w:pStyle w:val="Prrafodelista"/>
        <w:numPr>
          <w:ilvl w:val="0"/>
          <w:numId w:val="14"/>
        </w:numPr>
        <w:rPr>
          <w:rFonts w:cs="Arial"/>
        </w:rPr>
      </w:pPr>
      <w:r w:rsidRPr="0074533C">
        <w:rPr>
          <w:rFonts w:cs="Arial"/>
        </w:rPr>
        <w:t>Informe microcurrículos</w:t>
      </w:r>
    </w:p>
    <w:p w:rsidR="0051153C" w:rsidRPr="0074533C" w:rsidRDefault="0051153C" w:rsidP="0051153C">
      <w:pPr>
        <w:pStyle w:val="Prrafodelista"/>
        <w:ind w:left="360"/>
        <w:rPr>
          <w:rFonts w:cs="Arial"/>
        </w:rPr>
      </w:pPr>
    </w:p>
    <w:p w:rsidR="007906A9" w:rsidRPr="0074533C" w:rsidRDefault="007906A9" w:rsidP="007906A9">
      <w:pPr>
        <w:pStyle w:val="Prrafodelista"/>
        <w:ind w:left="360"/>
        <w:rPr>
          <w:rFonts w:cs="Arial"/>
        </w:rPr>
      </w:pPr>
      <w:r w:rsidRPr="0074533C">
        <w:rPr>
          <w:rFonts w:cs="Arial"/>
        </w:rPr>
        <w:t>Los microcurrículos del semestre 2018 están pendientes por revisar, por lo cual se delega a la profesora Margarita para la asesoría y el acompañamiento de los profesores, para posteriormente presentar al comité de programa y aprobar.</w:t>
      </w:r>
    </w:p>
    <w:p w:rsidR="0051153C" w:rsidRDefault="0051153C" w:rsidP="00D50247">
      <w:pPr>
        <w:rPr>
          <w:sz w:val="24"/>
          <w:szCs w:val="24"/>
        </w:rPr>
      </w:pPr>
    </w:p>
    <w:p w:rsidR="0009254E" w:rsidRPr="0074533C" w:rsidRDefault="0009254E" w:rsidP="0009254E">
      <w:pPr>
        <w:pStyle w:val="Prrafodelista"/>
        <w:numPr>
          <w:ilvl w:val="0"/>
          <w:numId w:val="14"/>
        </w:numPr>
        <w:rPr>
          <w:rFonts w:cs="Arial"/>
        </w:rPr>
      </w:pPr>
      <w:r>
        <w:rPr>
          <w:rFonts w:cs="Arial"/>
        </w:rPr>
        <w:t>Proceso de investigación</w:t>
      </w:r>
    </w:p>
    <w:p w:rsidR="0009254E" w:rsidRPr="0009254E" w:rsidRDefault="0009254E" w:rsidP="0009254E"/>
    <w:p w:rsidR="0009254E" w:rsidRPr="00C75621" w:rsidRDefault="0009254E" w:rsidP="00C75621">
      <w:pPr>
        <w:pStyle w:val="Prrafodelista"/>
        <w:numPr>
          <w:ilvl w:val="0"/>
          <w:numId w:val="28"/>
        </w:numPr>
      </w:pPr>
      <w:r w:rsidRPr="00C75621">
        <w:t>A partir de este semestre un tutor sólo podrá tener dos estudiantes a cargo por semestre</w:t>
      </w:r>
      <w:r w:rsidR="00C75621" w:rsidRPr="00C75621">
        <w:t>.</w:t>
      </w:r>
    </w:p>
    <w:p w:rsidR="0009254E" w:rsidRDefault="0009254E" w:rsidP="00C75621">
      <w:pPr>
        <w:pStyle w:val="Prrafodelista"/>
        <w:numPr>
          <w:ilvl w:val="0"/>
          <w:numId w:val="28"/>
        </w:numPr>
      </w:pPr>
      <w:r w:rsidRPr="00C75621">
        <w:t>Para la nueva cohorte</w:t>
      </w:r>
      <w:r w:rsidR="00C75621" w:rsidRPr="00C75621">
        <w:t xml:space="preserve"> los estudiantes deberán poner en sometimiento un artículo de revisión sistemática del tema a trabajar, la fecha limite será finalizando el segundo semestre</w:t>
      </w:r>
    </w:p>
    <w:p w:rsidR="00C75621" w:rsidRPr="00C75621" w:rsidRDefault="00C75621" w:rsidP="00C75621">
      <w:pPr>
        <w:pStyle w:val="Prrafodelista"/>
        <w:numPr>
          <w:ilvl w:val="0"/>
          <w:numId w:val="28"/>
        </w:numPr>
      </w:pPr>
      <w:r>
        <w:t>Programar las sustentaciones pendientes para el lunes 16 de julio a las 10 y 11 am.</w:t>
      </w:r>
    </w:p>
    <w:p w:rsidR="0009254E" w:rsidRPr="0074533C" w:rsidRDefault="0009254E" w:rsidP="0009254E">
      <w:pPr>
        <w:rPr>
          <w:sz w:val="24"/>
          <w:szCs w:val="24"/>
        </w:rPr>
      </w:pPr>
    </w:p>
    <w:p w:rsidR="00220179" w:rsidRPr="0074533C" w:rsidRDefault="00220179" w:rsidP="00220179">
      <w:pPr>
        <w:pStyle w:val="Prrafodelista"/>
        <w:numPr>
          <w:ilvl w:val="0"/>
          <w:numId w:val="14"/>
        </w:numPr>
        <w:rPr>
          <w:rFonts w:cs="Arial"/>
        </w:rPr>
      </w:pPr>
      <w:r w:rsidRPr="0074533C">
        <w:rPr>
          <w:rFonts w:cs="Arial"/>
        </w:rPr>
        <w:t>Solicitudes de estudiantes o profesores</w:t>
      </w:r>
    </w:p>
    <w:p w:rsidR="00220179" w:rsidRPr="0074533C" w:rsidRDefault="00220179" w:rsidP="00220179">
      <w:pPr>
        <w:pStyle w:val="Prrafodelista"/>
        <w:ind w:left="360"/>
        <w:rPr>
          <w:rFonts w:cs="Arial"/>
          <w:lang w:val="es-CO"/>
        </w:rPr>
      </w:pPr>
    </w:p>
    <w:tbl>
      <w:tblPr>
        <w:tblStyle w:val="Tablaconcuadrcula"/>
        <w:tblW w:w="0" w:type="auto"/>
        <w:jc w:val="center"/>
        <w:tblCellMar>
          <w:left w:w="57" w:type="dxa"/>
          <w:right w:w="57" w:type="dxa"/>
        </w:tblCellMar>
        <w:tblLook w:val="04A0" w:firstRow="1" w:lastRow="0" w:firstColumn="1" w:lastColumn="0" w:noHBand="0" w:noVBand="1"/>
      </w:tblPr>
      <w:tblGrid>
        <w:gridCol w:w="2830"/>
        <w:gridCol w:w="4253"/>
        <w:gridCol w:w="1577"/>
      </w:tblGrid>
      <w:tr w:rsidR="008C7BCB" w:rsidRPr="00A17A62" w:rsidTr="00CC52C3">
        <w:trPr>
          <w:jc w:val="center"/>
        </w:trPr>
        <w:tc>
          <w:tcPr>
            <w:tcW w:w="2830" w:type="dxa"/>
            <w:vAlign w:val="center"/>
          </w:tcPr>
          <w:p w:rsidR="008C7BCB" w:rsidRPr="00A17A62" w:rsidRDefault="008C7BCB" w:rsidP="008C7BCB">
            <w:pPr>
              <w:jc w:val="center"/>
              <w:rPr>
                <w:b/>
                <w:szCs w:val="24"/>
                <w:shd w:val="clear" w:color="auto" w:fill="E2EFD9"/>
              </w:rPr>
            </w:pPr>
            <w:r w:rsidRPr="00A17A62">
              <w:rPr>
                <w:b/>
                <w:szCs w:val="24"/>
              </w:rPr>
              <w:t>Nombre del solicitante o proponente</w:t>
            </w:r>
          </w:p>
        </w:tc>
        <w:tc>
          <w:tcPr>
            <w:tcW w:w="4253" w:type="dxa"/>
            <w:vAlign w:val="center"/>
          </w:tcPr>
          <w:p w:rsidR="008C7BCB" w:rsidRPr="00A17A62" w:rsidRDefault="008C7BCB" w:rsidP="008C7BCB">
            <w:pPr>
              <w:jc w:val="center"/>
              <w:rPr>
                <w:b/>
                <w:szCs w:val="24"/>
                <w:shd w:val="clear" w:color="auto" w:fill="E2EFD9"/>
              </w:rPr>
            </w:pPr>
            <w:r w:rsidRPr="00A17A62">
              <w:rPr>
                <w:b/>
                <w:szCs w:val="24"/>
              </w:rPr>
              <w:t>Asunto de la solicitud</w:t>
            </w:r>
          </w:p>
        </w:tc>
        <w:tc>
          <w:tcPr>
            <w:tcW w:w="1577" w:type="dxa"/>
            <w:vAlign w:val="center"/>
          </w:tcPr>
          <w:p w:rsidR="008C7BCB" w:rsidRPr="00A17A62" w:rsidRDefault="008C7BCB" w:rsidP="008C7BCB">
            <w:pPr>
              <w:jc w:val="center"/>
              <w:rPr>
                <w:b/>
                <w:szCs w:val="24"/>
                <w:shd w:val="clear" w:color="auto" w:fill="E2EFD9"/>
              </w:rPr>
            </w:pPr>
            <w:r w:rsidRPr="00A17A62">
              <w:rPr>
                <w:b/>
                <w:szCs w:val="24"/>
              </w:rPr>
              <w:t>Decisión</w:t>
            </w:r>
          </w:p>
        </w:tc>
      </w:tr>
      <w:tr w:rsidR="008C7BCB" w:rsidRPr="00A17A62" w:rsidTr="00CC52C3">
        <w:trPr>
          <w:jc w:val="center"/>
        </w:trPr>
        <w:tc>
          <w:tcPr>
            <w:tcW w:w="2830" w:type="dxa"/>
            <w:vAlign w:val="center"/>
          </w:tcPr>
          <w:p w:rsidR="00AA1301" w:rsidRPr="00A17A62" w:rsidRDefault="0051153C" w:rsidP="00AA1301">
            <w:pPr>
              <w:widowControl w:val="0"/>
              <w:jc w:val="center"/>
              <w:rPr>
                <w:szCs w:val="24"/>
              </w:rPr>
            </w:pPr>
            <w:r w:rsidRPr="00A17A62">
              <w:rPr>
                <w:szCs w:val="24"/>
              </w:rPr>
              <w:t>Olga Francisca Salazar Blanco</w:t>
            </w:r>
          </w:p>
        </w:tc>
        <w:tc>
          <w:tcPr>
            <w:tcW w:w="4253" w:type="dxa"/>
            <w:vAlign w:val="center"/>
          </w:tcPr>
          <w:p w:rsidR="008C7BCB" w:rsidRPr="00A17A62" w:rsidRDefault="007906A9" w:rsidP="007906A9">
            <w:pPr>
              <w:widowControl w:val="0"/>
              <w:jc w:val="center"/>
              <w:rPr>
                <w:szCs w:val="24"/>
              </w:rPr>
            </w:pPr>
            <w:r w:rsidRPr="00A17A62">
              <w:rPr>
                <w:szCs w:val="24"/>
              </w:rPr>
              <w:t>Solicitar al Comité el nombramiento como asesor metodológico al Doctor Daniel Camilo Aguirre Acevedo, para el proceso de asesoría del trabajo de grado de los estudiantes Wilson Vélez y Yeison López</w:t>
            </w:r>
          </w:p>
        </w:tc>
        <w:tc>
          <w:tcPr>
            <w:tcW w:w="1577" w:type="dxa"/>
            <w:vAlign w:val="center"/>
          </w:tcPr>
          <w:p w:rsidR="008C7BCB" w:rsidRPr="00A17A62" w:rsidRDefault="003106A1" w:rsidP="00FE3CA6">
            <w:pPr>
              <w:widowControl w:val="0"/>
              <w:jc w:val="center"/>
              <w:rPr>
                <w:szCs w:val="24"/>
              </w:rPr>
            </w:pPr>
            <w:r w:rsidRPr="00A17A62">
              <w:rPr>
                <w:szCs w:val="24"/>
              </w:rPr>
              <w:t>Aprobado</w:t>
            </w:r>
          </w:p>
        </w:tc>
      </w:tr>
      <w:tr w:rsidR="00AA1301" w:rsidRPr="00A17A62" w:rsidTr="00CC52C3">
        <w:trPr>
          <w:jc w:val="center"/>
        </w:trPr>
        <w:tc>
          <w:tcPr>
            <w:tcW w:w="2830" w:type="dxa"/>
            <w:vAlign w:val="center"/>
          </w:tcPr>
          <w:p w:rsidR="00AA1301" w:rsidRPr="00A17A62" w:rsidRDefault="00AA1301" w:rsidP="008C7BCB">
            <w:pPr>
              <w:widowControl w:val="0"/>
              <w:jc w:val="center"/>
              <w:rPr>
                <w:szCs w:val="24"/>
              </w:rPr>
            </w:pPr>
            <w:r w:rsidRPr="00A17A62">
              <w:rPr>
                <w:szCs w:val="24"/>
              </w:rPr>
              <w:t>Sebastián Betancur Londoño</w:t>
            </w:r>
          </w:p>
        </w:tc>
        <w:tc>
          <w:tcPr>
            <w:tcW w:w="4253" w:type="dxa"/>
            <w:vAlign w:val="center"/>
          </w:tcPr>
          <w:p w:rsidR="00AA1301" w:rsidRPr="00A17A62" w:rsidRDefault="00AA1301" w:rsidP="00AA1301">
            <w:pPr>
              <w:widowControl w:val="0"/>
              <w:jc w:val="center"/>
              <w:rPr>
                <w:szCs w:val="24"/>
              </w:rPr>
            </w:pPr>
            <w:r w:rsidRPr="00A17A62">
              <w:rPr>
                <w:szCs w:val="24"/>
              </w:rPr>
              <w:t>Solicitar ampliación para la entrega del diseño de investigación por dificultades de salud</w:t>
            </w:r>
          </w:p>
        </w:tc>
        <w:tc>
          <w:tcPr>
            <w:tcW w:w="1577" w:type="dxa"/>
            <w:vAlign w:val="center"/>
          </w:tcPr>
          <w:p w:rsidR="00AA1301" w:rsidRPr="00A17A62" w:rsidRDefault="007906A9" w:rsidP="00FE3CA6">
            <w:pPr>
              <w:widowControl w:val="0"/>
              <w:jc w:val="center"/>
              <w:rPr>
                <w:szCs w:val="24"/>
              </w:rPr>
            </w:pPr>
            <w:r w:rsidRPr="00A17A62">
              <w:rPr>
                <w:szCs w:val="24"/>
              </w:rPr>
              <w:t>Declarar el curso incompleto</w:t>
            </w:r>
          </w:p>
        </w:tc>
      </w:tr>
    </w:tbl>
    <w:p w:rsidR="00220179" w:rsidRPr="0074533C" w:rsidRDefault="00220179" w:rsidP="004E41B0">
      <w:pPr>
        <w:rPr>
          <w:sz w:val="24"/>
          <w:szCs w:val="24"/>
        </w:rPr>
      </w:pPr>
    </w:p>
    <w:p w:rsidR="00812737" w:rsidRPr="0074533C" w:rsidRDefault="004E41B0" w:rsidP="00812737">
      <w:pPr>
        <w:pStyle w:val="Prrafodelista"/>
        <w:numPr>
          <w:ilvl w:val="0"/>
          <w:numId w:val="14"/>
        </w:numPr>
        <w:rPr>
          <w:rFonts w:cs="Arial"/>
        </w:rPr>
      </w:pPr>
      <w:r w:rsidRPr="0074533C">
        <w:rPr>
          <w:rFonts w:cs="Arial"/>
        </w:rPr>
        <w:t xml:space="preserve"> </w:t>
      </w:r>
      <w:r w:rsidR="00812737" w:rsidRPr="0074533C">
        <w:rPr>
          <w:rFonts w:cs="Arial"/>
        </w:rPr>
        <w:t>Propósitos y Varios</w:t>
      </w:r>
    </w:p>
    <w:p w:rsidR="00AA1301" w:rsidRPr="0074533C" w:rsidRDefault="00AA1301" w:rsidP="00AA1301">
      <w:pPr>
        <w:rPr>
          <w:sz w:val="24"/>
          <w:szCs w:val="24"/>
        </w:rPr>
      </w:pPr>
    </w:p>
    <w:p w:rsidR="00056D22" w:rsidRPr="0074533C" w:rsidRDefault="008C7BCB" w:rsidP="00FE3CA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b/>
          <w:color w:val="222222"/>
          <w:sz w:val="24"/>
          <w:szCs w:val="24"/>
          <w:lang w:val="es-CO"/>
        </w:rPr>
      </w:pPr>
      <w:r w:rsidRPr="0074533C">
        <w:rPr>
          <w:rFonts w:eastAsia="Times New Roman"/>
          <w:b/>
          <w:color w:val="222222"/>
          <w:sz w:val="24"/>
          <w:szCs w:val="24"/>
          <w:lang w:val="es-CO"/>
        </w:rPr>
        <w:t>Tareas</w:t>
      </w:r>
      <w:r w:rsidR="00383879" w:rsidRPr="0074533C">
        <w:rPr>
          <w:rFonts w:eastAsia="Times New Roman"/>
          <w:b/>
          <w:color w:val="222222"/>
          <w:sz w:val="24"/>
          <w:szCs w:val="24"/>
          <w:lang w:val="es-CO"/>
        </w:rPr>
        <w:t>       </w:t>
      </w:r>
    </w:p>
    <w:tbl>
      <w:tblPr>
        <w:tblStyle w:val="Tablaconcuadrcula"/>
        <w:tblW w:w="8995" w:type="dxa"/>
        <w:tblInd w:w="250" w:type="dxa"/>
        <w:tblLayout w:type="fixed"/>
        <w:tblLook w:val="04A0" w:firstRow="1" w:lastRow="0" w:firstColumn="1" w:lastColumn="0" w:noHBand="0" w:noVBand="1"/>
      </w:tblPr>
      <w:tblGrid>
        <w:gridCol w:w="3544"/>
        <w:gridCol w:w="2297"/>
        <w:gridCol w:w="1417"/>
        <w:gridCol w:w="1737"/>
      </w:tblGrid>
      <w:tr w:rsidR="008C7BCB" w:rsidRPr="00A17A62" w:rsidTr="00135D6D">
        <w:tc>
          <w:tcPr>
            <w:tcW w:w="3544" w:type="dxa"/>
            <w:vAlign w:val="center"/>
          </w:tcPr>
          <w:p w:rsidR="008C7BCB" w:rsidRPr="00A17A62" w:rsidRDefault="008C7BCB" w:rsidP="008C7BCB">
            <w:pPr>
              <w:jc w:val="center"/>
              <w:rPr>
                <w:b/>
                <w:szCs w:val="24"/>
              </w:rPr>
            </w:pPr>
            <w:r w:rsidRPr="00A17A62">
              <w:rPr>
                <w:b/>
                <w:szCs w:val="24"/>
              </w:rPr>
              <w:t>Actividad</w:t>
            </w:r>
          </w:p>
        </w:tc>
        <w:tc>
          <w:tcPr>
            <w:tcW w:w="2297" w:type="dxa"/>
            <w:vAlign w:val="center"/>
          </w:tcPr>
          <w:p w:rsidR="008C7BCB" w:rsidRPr="00A17A62" w:rsidRDefault="008C7BCB" w:rsidP="008C7BCB">
            <w:pPr>
              <w:jc w:val="center"/>
              <w:rPr>
                <w:b/>
                <w:szCs w:val="24"/>
              </w:rPr>
            </w:pPr>
            <w:r w:rsidRPr="00A17A62">
              <w:rPr>
                <w:b/>
                <w:szCs w:val="24"/>
              </w:rPr>
              <w:t>Responsable</w:t>
            </w:r>
          </w:p>
        </w:tc>
        <w:tc>
          <w:tcPr>
            <w:tcW w:w="1417" w:type="dxa"/>
            <w:vAlign w:val="center"/>
          </w:tcPr>
          <w:p w:rsidR="008C7BCB" w:rsidRPr="00A17A62" w:rsidRDefault="008C7BCB" w:rsidP="008C7BCB">
            <w:pPr>
              <w:jc w:val="center"/>
              <w:rPr>
                <w:b/>
                <w:szCs w:val="24"/>
              </w:rPr>
            </w:pPr>
            <w:r w:rsidRPr="00A17A62">
              <w:rPr>
                <w:b/>
                <w:szCs w:val="24"/>
              </w:rPr>
              <w:t>Fecha</w:t>
            </w:r>
          </w:p>
        </w:tc>
        <w:tc>
          <w:tcPr>
            <w:tcW w:w="1737" w:type="dxa"/>
            <w:vAlign w:val="center"/>
          </w:tcPr>
          <w:p w:rsidR="008C7BCB" w:rsidRPr="00A17A62" w:rsidRDefault="008C7BCB" w:rsidP="008C7BCB">
            <w:pPr>
              <w:jc w:val="center"/>
              <w:rPr>
                <w:b/>
                <w:szCs w:val="24"/>
              </w:rPr>
            </w:pPr>
            <w:r w:rsidRPr="00A17A62">
              <w:rPr>
                <w:b/>
                <w:szCs w:val="24"/>
              </w:rPr>
              <w:t>Seguimiento</w:t>
            </w:r>
          </w:p>
        </w:tc>
      </w:tr>
      <w:tr w:rsidR="008C7BCB" w:rsidRPr="00A17A62" w:rsidTr="00135D6D">
        <w:tc>
          <w:tcPr>
            <w:tcW w:w="3544" w:type="dxa"/>
            <w:vAlign w:val="center"/>
          </w:tcPr>
          <w:p w:rsidR="008C7BCB" w:rsidRPr="00A17A62" w:rsidRDefault="00135D6D" w:rsidP="00135D6D">
            <w:pPr>
              <w:jc w:val="both"/>
              <w:rPr>
                <w:szCs w:val="24"/>
              </w:rPr>
            </w:pPr>
            <w:r w:rsidRPr="00A17A62">
              <w:rPr>
                <w:szCs w:val="24"/>
              </w:rPr>
              <w:t>Enviar a los jurados los trabajos para evaluar</w:t>
            </w:r>
          </w:p>
        </w:tc>
        <w:tc>
          <w:tcPr>
            <w:tcW w:w="2297" w:type="dxa"/>
            <w:vAlign w:val="center"/>
          </w:tcPr>
          <w:p w:rsidR="008C7BCB" w:rsidRPr="00A17A62" w:rsidRDefault="00135D6D" w:rsidP="008C7BCB">
            <w:pPr>
              <w:jc w:val="center"/>
              <w:rPr>
                <w:szCs w:val="24"/>
              </w:rPr>
            </w:pPr>
            <w:r w:rsidRPr="00A17A62">
              <w:rPr>
                <w:szCs w:val="24"/>
              </w:rPr>
              <w:t xml:space="preserve">Fainory </w:t>
            </w:r>
            <w:r w:rsidR="00A17A62" w:rsidRPr="00A17A62">
              <w:rPr>
                <w:szCs w:val="24"/>
              </w:rPr>
              <w:t>Rodríguez</w:t>
            </w:r>
          </w:p>
        </w:tc>
        <w:tc>
          <w:tcPr>
            <w:tcW w:w="1417" w:type="dxa"/>
            <w:vAlign w:val="center"/>
          </w:tcPr>
          <w:p w:rsidR="008C7BCB" w:rsidRPr="00A17A62" w:rsidRDefault="00135D6D" w:rsidP="008C7BCB">
            <w:pPr>
              <w:jc w:val="center"/>
              <w:rPr>
                <w:szCs w:val="24"/>
              </w:rPr>
            </w:pPr>
            <w:r w:rsidRPr="00A17A62">
              <w:rPr>
                <w:szCs w:val="24"/>
              </w:rPr>
              <w:t>Inmediato</w:t>
            </w:r>
          </w:p>
        </w:tc>
        <w:tc>
          <w:tcPr>
            <w:tcW w:w="1737" w:type="dxa"/>
            <w:vAlign w:val="center"/>
          </w:tcPr>
          <w:p w:rsidR="008C7BCB" w:rsidRPr="00A17A62" w:rsidRDefault="00135D6D" w:rsidP="008C7BCB">
            <w:pPr>
              <w:jc w:val="center"/>
              <w:rPr>
                <w:szCs w:val="24"/>
              </w:rPr>
            </w:pPr>
            <w:r w:rsidRPr="00A17A62">
              <w:rPr>
                <w:szCs w:val="24"/>
              </w:rPr>
              <w:t>Correo</w:t>
            </w:r>
          </w:p>
        </w:tc>
      </w:tr>
      <w:tr w:rsidR="00CC52C3" w:rsidRPr="00A17A62" w:rsidTr="00135D6D">
        <w:tc>
          <w:tcPr>
            <w:tcW w:w="3544" w:type="dxa"/>
            <w:vAlign w:val="center"/>
          </w:tcPr>
          <w:p w:rsidR="00CC52C3" w:rsidRPr="00A17A62" w:rsidRDefault="00CC52C3" w:rsidP="00CC52C3">
            <w:pPr>
              <w:jc w:val="both"/>
              <w:rPr>
                <w:szCs w:val="24"/>
              </w:rPr>
            </w:pPr>
            <w:r w:rsidRPr="00A17A62">
              <w:rPr>
                <w:szCs w:val="24"/>
              </w:rPr>
              <w:t>Enviar información a comunicaciones sobre la catedra inaugural para su difusión</w:t>
            </w:r>
          </w:p>
        </w:tc>
        <w:tc>
          <w:tcPr>
            <w:tcW w:w="2297" w:type="dxa"/>
            <w:vAlign w:val="center"/>
          </w:tcPr>
          <w:p w:rsidR="00CC52C3" w:rsidRPr="00A17A62" w:rsidRDefault="00CC52C3" w:rsidP="00CC52C3">
            <w:pPr>
              <w:jc w:val="center"/>
              <w:rPr>
                <w:szCs w:val="24"/>
              </w:rPr>
            </w:pPr>
            <w:r w:rsidRPr="00A17A62">
              <w:rPr>
                <w:szCs w:val="24"/>
              </w:rPr>
              <w:t xml:space="preserve">Fainory </w:t>
            </w:r>
            <w:r w:rsidR="00A17A62" w:rsidRPr="00A17A62">
              <w:rPr>
                <w:szCs w:val="24"/>
              </w:rPr>
              <w:t>Rodríguez</w:t>
            </w:r>
          </w:p>
        </w:tc>
        <w:tc>
          <w:tcPr>
            <w:tcW w:w="1417" w:type="dxa"/>
            <w:vAlign w:val="center"/>
          </w:tcPr>
          <w:p w:rsidR="00CC52C3" w:rsidRPr="00A17A62" w:rsidRDefault="00CC52C3" w:rsidP="00CC52C3">
            <w:pPr>
              <w:jc w:val="center"/>
              <w:rPr>
                <w:szCs w:val="24"/>
              </w:rPr>
            </w:pPr>
            <w:r w:rsidRPr="00A17A62">
              <w:rPr>
                <w:szCs w:val="24"/>
              </w:rPr>
              <w:t>Inmediato</w:t>
            </w:r>
          </w:p>
        </w:tc>
        <w:tc>
          <w:tcPr>
            <w:tcW w:w="1737" w:type="dxa"/>
            <w:vAlign w:val="center"/>
          </w:tcPr>
          <w:p w:rsidR="00CC52C3" w:rsidRPr="00A17A62" w:rsidRDefault="00CC52C3" w:rsidP="00CC52C3">
            <w:pPr>
              <w:jc w:val="center"/>
              <w:rPr>
                <w:szCs w:val="24"/>
              </w:rPr>
            </w:pPr>
            <w:r w:rsidRPr="00A17A62">
              <w:rPr>
                <w:szCs w:val="24"/>
              </w:rPr>
              <w:t>Correo</w:t>
            </w:r>
          </w:p>
        </w:tc>
      </w:tr>
      <w:tr w:rsidR="00C75621" w:rsidRPr="00A17A62" w:rsidTr="00135D6D">
        <w:tc>
          <w:tcPr>
            <w:tcW w:w="3544" w:type="dxa"/>
            <w:vAlign w:val="center"/>
          </w:tcPr>
          <w:p w:rsidR="00C75621" w:rsidRPr="00A17A62" w:rsidRDefault="00C75621" w:rsidP="00C75621">
            <w:pPr>
              <w:jc w:val="both"/>
              <w:rPr>
                <w:szCs w:val="24"/>
              </w:rPr>
            </w:pPr>
            <w:r>
              <w:rPr>
                <w:szCs w:val="24"/>
              </w:rPr>
              <w:t>Realizar la gestión académica administrativa para la sustentación el lunes 16 de julio.</w:t>
            </w:r>
          </w:p>
        </w:tc>
        <w:tc>
          <w:tcPr>
            <w:tcW w:w="2297" w:type="dxa"/>
            <w:vAlign w:val="center"/>
          </w:tcPr>
          <w:p w:rsidR="00C75621" w:rsidRPr="00A17A62" w:rsidRDefault="00C75621" w:rsidP="00C75621">
            <w:pPr>
              <w:jc w:val="center"/>
              <w:rPr>
                <w:szCs w:val="24"/>
              </w:rPr>
            </w:pPr>
            <w:r w:rsidRPr="00A17A62">
              <w:rPr>
                <w:szCs w:val="24"/>
              </w:rPr>
              <w:t>Fainory Rodríguez</w:t>
            </w:r>
          </w:p>
        </w:tc>
        <w:tc>
          <w:tcPr>
            <w:tcW w:w="1417" w:type="dxa"/>
            <w:vAlign w:val="center"/>
          </w:tcPr>
          <w:p w:rsidR="00C75621" w:rsidRPr="00A17A62" w:rsidRDefault="00C75621" w:rsidP="00C75621">
            <w:pPr>
              <w:jc w:val="center"/>
              <w:rPr>
                <w:szCs w:val="24"/>
              </w:rPr>
            </w:pPr>
            <w:r w:rsidRPr="00A17A62">
              <w:rPr>
                <w:szCs w:val="24"/>
              </w:rPr>
              <w:t>Inmediato</w:t>
            </w:r>
          </w:p>
        </w:tc>
        <w:tc>
          <w:tcPr>
            <w:tcW w:w="1737" w:type="dxa"/>
            <w:vAlign w:val="center"/>
          </w:tcPr>
          <w:p w:rsidR="00C75621" w:rsidRPr="00A17A62" w:rsidRDefault="00C75621" w:rsidP="00C75621">
            <w:pPr>
              <w:jc w:val="center"/>
              <w:rPr>
                <w:szCs w:val="24"/>
              </w:rPr>
            </w:pPr>
            <w:r w:rsidRPr="00A17A62">
              <w:rPr>
                <w:szCs w:val="24"/>
              </w:rPr>
              <w:t>Correo</w:t>
            </w:r>
          </w:p>
        </w:tc>
      </w:tr>
    </w:tbl>
    <w:p w:rsidR="008C7BCB" w:rsidRPr="0074533C" w:rsidRDefault="008C7BCB" w:rsidP="00C75621">
      <w:pPr>
        <w:spacing w:line="240" w:lineRule="auto"/>
        <w:rPr>
          <w:sz w:val="24"/>
          <w:szCs w:val="24"/>
        </w:rPr>
      </w:pPr>
    </w:p>
    <w:sectPr w:rsidR="008C7BCB" w:rsidRPr="0074533C">
      <w:head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D76" w:rsidRDefault="007A0D76" w:rsidP="00970454">
      <w:pPr>
        <w:spacing w:line="240" w:lineRule="auto"/>
      </w:pPr>
      <w:r>
        <w:separator/>
      </w:r>
    </w:p>
  </w:endnote>
  <w:endnote w:type="continuationSeparator" w:id="0">
    <w:p w:rsidR="007A0D76" w:rsidRDefault="007A0D76" w:rsidP="009704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D76" w:rsidRDefault="007A0D76" w:rsidP="00970454">
      <w:pPr>
        <w:spacing w:line="240" w:lineRule="auto"/>
      </w:pPr>
      <w:r>
        <w:separator/>
      </w:r>
    </w:p>
  </w:footnote>
  <w:footnote w:type="continuationSeparator" w:id="0">
    <w:p w:rsidR="007A0D76" w:rsidRDefault="007A0D76" w:rsidP="009704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F81" w:rsidRDefault="007C4F81">
    <w:pPr>
      <w:pStyle w:val="Encabezado"/>
    </w:pPr>
    <w:r>
      <w:rPr>
        <w:noProof/>
        <w:lang w:val="es-CO"/>
      </w:rPr>
      <w:drawing>
        <wp:anchor distT="0" distB="0" distL="114300" distR="114300" simplePos="0" relativeHeight="251658240" behindDoc="0" locked="0" layoutInCell="1" allowOverlap="1">
          <wp:simplePos x="0" y="0"/>
          <wp:positionH relativeFrom="column">
            <wp:posOffset>-57150</wp:posOffset>
          </wp:positionH>
          <wp:positionV relativeFrom="paragraph">
            <wp:posOffset>161925</wp:posOffset>
          </wp:positionV>
          <wp:extent cx="1695450" cy="610235"/>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cion medic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610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2C0"/>
    <w:multiLevelType w:val="hybridMultilevel"/>
    <w:tmpl w:val="B6CA112C"/>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22A2286"/>
    <w:multiLevelType w:val="hybridMultilevel"/>
    <w:tmpl w:val="3AF66F1A"/>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50B283E"/>
    <w:multiLevelType w:val="hybridMultilevel"/>
    <w:tmpl w:val="15AE028A"/>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E701D64"/>
    <w:multiLevelType w:val="hybridMultilevel"/>
    <w:tmpl w:val="8FFC3CE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A565A7"/>
    <w:multiLevelType w:val="hybridMultilevel"/>
    <w:tmpl w:val="062E92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3F313A6"/>
    <w:multiLevelType w:val="hybridMultilevel"/>
    <w:tmpl w:val="D30AD360"/>
    <w:lvl w:ilvl="0" w:tplc="0BD2B5C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280771"/>
    <w:multiLevelType w:val="hybridMultilevel"/>
    <w:tmpl w:val="B29240F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B4112F"/>
    <w:multiLevelType w:val="hybridMultilevel"/>
    <w:tmpl w:val="5D1EB664"/>
    <w:lvl w:ilvl="0" w:tplc="A0BAA13E">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6D1CDD"/>
    <w:multiLevelType w:val="hybridMultilevel"/>
    <w:tmpl w:val="91D418C0"/>
    <w:lvl w:ilvl="0" w:tplc="240A0011">
      <w:start w:val="1"/>
      <w:numFmt w:val="decimal"/>
      <w:lvlText w:val="%1)"/>
      <w:lvlJc w:val="left"/>
      <w:pPr>
        <w:ind w:left="720" w:hanging="720"/>
      </w:pPr>
      <w:rPr>
        <w:rFonts w:hint="default"/>
      </w:rPr>
    </w:lvl>
    <w:lvl w:ilvl="1" w:tplc="032C23A0">
      <w:start w:val="1"/>
      <w:numFmt w:val="lowerLetter"/>
      <w:lvlText w:val="%2."/>
      <w:lvlJc w:val="left"/>
      <w:pPr>
        <w:ind w:left="1425" w:hanging="705"/>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ECC04D3"/>
    <w:multiLevelType w:val="hybridMultilevel"/>
    <w:tmpl w:val="8D56C46A"/>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31B51A39"/>
    <w:multiLevelType w:val="hybridMultilevel"/>
    <w:tmpl w:val="FC4C9A02"/>
    <w:lvl w:ilvl="0" w:tplc="00F2C69C">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0054F48"/>
    <w:multiLevelType w:val="hybridMultilevel"/>
    <w:tmpl w:val="7B9EF3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3AC61AE"/>
    <w:multiLevelType w:val="hybridMultilevel"/>
    <w:tmpl w:val="3008220C"/>
    <w:lvl w:ilvl="0" w:tplc="0BD2B5CA">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7252718"/>
    <w:multiLevelType w:val="hybridMultilevel"/>
    <w:tmpl w:val="B302D9A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064495F"/>
    <w:multiLevelType w:val="hybridMultilevel"/>
    <w:tmpl w:val="FC0CEE0E"/>
    <w:lvl w:ilvl="0" w:tplc="0BD2B5CA">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522B73B5"/>
    <w:multiLevelType w:val="hybridMultilevel"/>
    <w:tmpl w:val="78561DC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54115E7F"/>
    <w:multiLevelType w:val="hybridMultilevel"/>
    <w:tmpl w:val="E9B4314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B2A170D"/>
    <w:multiLevelType w:val="hybridMultilevel"/>
    <w:tmpl w:val="FAB464EE"/>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6252349B"/>
    <w:multiLevelType w:val="hybridMultilevel"/>
    <w:tmpl w:val="3D868818"/>
    <w:lvl w:ilvl="0" w:tplc="26421E1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4C22C53"/>
    <w:multiLevelType w:val="hybridMultilevel"/>
    <w:tmpl w:val="46CC6370"/>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6A0921DB"/>
    <w:multiLevelType w:val="hybridMultilevel"/>
    <w:tmpl w:val="008C7DB2"/>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6FE27549"/>
    <w:multiLevelType w:val="hybridMultilevel"/>
    <w:tmpl w:val="7C34654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08D18C6"/>
    <w:multiLevelType w:val="hybridMultilevel"/>
    <w:tmpl w:val="4DAADC6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1A34E3B"/>
    <w:multiLevelType w:val="hybridMultilevel"/>
    <w:tmpl w:val="F9E46A9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80A57F6"/>
    <w:multiLevelType w:val="hybridMultilevel"/>
    <w:tmpl w:val="A5A89456"/>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15:restartNumberingAfterBreak="0">
    <w:nsid w:val="780C273F"/>
    <w:multiLevelType w:val="hybridMultilevel"/>
    <w:tmpl w:val="2EF6DB7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ABC586B"/>
    <w:multiLevelType w:val="hybridMultilevel"/>
    <w:tmpl w:val="95008E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EC21E4C"/>
    <w:multiLevelType w:val="hybridMultilevel"/>
    <w:tmpl w:val="269CAEE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5"/>
  </w:num>
  <w:num w:numId="5">
    <w:abstractNumId w:val="10"/>
  </w:num>
  <w:num w:numId="6">
    <w:abstractNumId w:val="8"/>
  </w:num>
  <w:num w:numId="7">
    <w:abstractNumId w:val="27"/>
  </w:num>
  <w:num w:numId="8">
    <w:abstractNumId w:val="3"/>
  </w:num>
  <w:num w:numId="9">
    <w:abstractNumId w:val="7"/>
  </w:num>
  <w:num w:numId="10">
    <w:abstractNumId w:val="25"/>
  </w:num>
  <w:num w:numId="11">
    <w:abstractNumId w:val="21"/>
  </w:num>
  <w:num w:numId="12">
    <w:abstractNumId w:val="17"/>
  </w:num>
  <w:num w:numId="13">
    <w:abstractNumId w:val="12"/>
  </w:num>
  <w:num w:numId="14">
    <w:abstractNumId w:val="0"/>
  </w:num>
  <w:num w:numId="15">
    <w:abstractNumId w:val="1"/>
  </w:num>
  <w:num w:numId="16">
    <w:abstractNumId w:val="23"/>
  </w:num>
  <w:num w:numId="17">
    <w:abstractNumId w:val="26"/>
  </w:num>
  <w:num w:numId="18">
    <w:abstractNumId w:val="11"/>
  </w:num>
  <w:num w:numId="19">
    <w:abstractNumId w:val="4"/>
  </w:num>
  <w:num w:numId="20">
    <w:abstractNumId w:val="19"/>
  </w:num>
  <w:num w:numId="21">
    <w:abstractNumId w:val="9"/>
  </w:num>
  <w:num w:numId="22">
    <w:abstractNumId w:val="6"/>
  </w:num>
  <w:num w:numId="23">
    <w:abstractNumId w:val="16"/>
  </w:num>
  <w:num w:numId="24">
    <w:abstractNumId w:val="18"/>
  </w:num>
  <w:num w:numId="25">
    <w:abstractNumId w:val="13"/>
  </w:num>
  <w:num w:numId="26">
    <w:abstractNumId w:val="24"/>
  </w:num>
  <w:num w:numId="27">
    <w:abstractNumId w:val="2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CF"/>
    <w:rsid w:val="0002596D"/>
    <w:rsid w:val="000555E9"/>
    <w:rsid w:val="00056D22"/>
    <w:rsid w:val="0009254E"/>
    <w:rsid w:val="000F4D69"/>
    <w:rsid w:val="00100D8C"/>
    <w:rsid w:val="00116259"/>
    <w:rsid w:val="001179AE"/>
    <w:rsid w:val="00127863"/>
    <w:rsid w:val="00127EF4"/>
    <w:rsid w:val="00135D6D"/>
    <w:rsid w:val="00170FA7"/>
    <w:rsid w:val="00171A8B"/>
    <w:rsid w:val="001950B1"/>
    <w:rsid w:val="001F314B"/>
    <w:rsid w:val="001F49C4"/>
    <w:rsid w:val="00204E5B"/>
    <w:rsid w:val="00220179"/>
    <w:rsid w:val="00226C02"/>
    <w:rsid w:val="00252BCD"/>
    <w:rsid w:val="002D2255"/>
    <w:rsid w:val="003106A1"/>
    <w:rsid w:val="00315691"/>
    <w:rsid w:val="003300CB"/>
    <w:rsid w:val="0033675F"/>
    <w:rsid w:val="0035717A"/>
    <w:rsid w:val="00374E57"/>
    <w:rsid w:val="00383879"/>
    <w:rsid w:val="003C6B93"/>
    <w:rsid w:val="003D21EB"/>
    <w:rsid w:val="003E0B79"/>
    <w:rsid w:val="0041104C"/>
    <w:rsid w:val="004373E9"/>
    <w:rsid w:val="004A34BF"/>
    <w:rsid w:val="004B3E75"/>
    <w:rsid w:val="004B4436"/>
    <w:rsid w:val="004D09DC"/>
    <w:rsid w:val="004E41B0"/>
    <w:rsid w:val="00500C26"/>
    <w:rsid w:val="0051153C"/>
    <w:rsid w:val="00525F48"/>
    <w:rsid w:val="00540E1C"/>
    <w:rsid w:val="00563933"/>
    <w:rsid w:val="00577F5E"/>
    <w:rsid w:val="005A774A"/>
    <w:rsid w:val="005C0027"/>
    <w:rsid w:val="005D1FDE"/>
    <w:rsid w:val="005E0D93"/>
    <w:rsid w:val="00622DB2"/>
    <w:rsid w:val="006A64E7"/>
    <w:rsid w:val="0074533C"/>
    <w:rsid w:val="007906A9"/>
    <w:rsid w:val="007A0D76"/>
    <w:rsid w:val="007B4E89"/>
    <w:rsid w:val="007C4F81"/>
    <w:rsid w:val="007C64A8"/>
    <w:rsid w:val="00812737"/>
    <w:rsid w:val="0081611A"/>
    <w:rsid w:val="00822BF8"/>
    <w:rsid w:val="00823A21"/>
    <w:rsid w:val="00867692"/>
    <w:rsid w:val="008931D3"/>
    <w:rsid w:val="008C73BD"/>
    <w:rsid w:val="008C7BCB"/>
    <w:rsid w:val="008F6367"/>
    <w:rsid w:val="00900021"/>
    <w:rsid w:val="009163A7"/>
    <w:rsid w:val="009579F8"/>
    <w:rsid w:val="00970454"/>
    <w:rsid w:val="009908D0"/>
    <w:rsid w:val="00994E40"/>
    <w:rsid w:val="00997A6C"/>
    <w:rsid w:val="009A0B78"/>
    <w:rsid w:val="009C0CAD"/>
    <w:rsid w:val="00A0644F"/>
    <w:rsid w:val="00A17A62"/>
    <w:rsid w:val="00A21820"/>
    <w:rsid w:val="00A26AAB"/>
    <w:rsid w:val="00A532FE"/>
    <w:rsid w:val="00AA1301"/>
    <w:rsid w:val="00AE7482"/>
    <w:rsid w:val="00B54668"/>
    <w:rsid w:val="00B60679"/>
    <w:rsid w:val="00B72775"/>
    <w:rsid w:val="00B93378"/>
    <w:rsid w:val="00BA165E"/>
    <w:rsid w:val="00BB7EB7"/>
    <w:rsid w:val="00BC56A1"/>
    <w:rsid w:val="00C15C5C"/>
    <w:rsid w:val="00C21CCF"/>
    <w:rsid w:val="00C34F9A"/>
    <w:rsid w:val="00C36ECB"/>
    <w:rsid w:val="00C4657B"/>
    <w:rsid w:val="00C47B45"/>
    <w:rsid w:val="00C66B62"/>
    <w:rsid w:val="00C75621"/>
    <w:rsid w:val="00C872E1"/>
    <w:rsid w:val="00CA6EE7"/>
    <w:rsid w:val="00CC52C3"/>
    <w:rsid w:val="00CD50D3"/>
    <w:rsid w:val="00D0452B"/>
    <w:rsid w:val="00D478B2"/>
    <w:rsid w:val="00D50247"/>
    <w:rsid w:val="00D703E8"/>
    <w:rsid w:val="00D80582"/>
    <w:rsid w:val="00D979F9"/>
    <w:rsid w:val="00DA354C"/>
    <w:rsid w:val="00DC4B42"/>
    <w:rsid w:val="00DD76D9"/>
    <w:rsid w:val="00DF3C43"/>
    <w:rsid w:val="00E228A7"/>
    <w:rsid w:val="00E82C91"/>
    <w:rsid w:val="00ED2831"/>
    <w:rsid w:val="00ED5DCA"/>
    <w:rsid w:val="00EF7084"/>
    <w:rsid w:val="00F21C2D"/>
    <w:rsid w:val="00F32D44"/>
    <w:rsid w:val="00F34C86"/>
    <w:rsid w:val="00F66F96"/>
    <w:rsid w:val="00FC7215"/>
    <w:rsid w:val="00FE3CA6"/>
    <w:rsid w:val="00FF75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A77220-B8D3-4E12-AD6B-F585C7C2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Prrafodelista">
    <w:name w:val="List Paragraph"/>
    <w:basedOn w:val="Normal"/>
    <w:uiPriority w:val="34"/>
    <w:qFormat/>
    <w:rsid w:val="00997A6C"/>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jc w:val="both"/>
    </w:pPr>
    <w:rPr>
      <w:rFonts w:eastAsia="Times New Roman" w:cs="Times New Roman"/>
      <w:color w:val="auto"/>
      <w:sz w:val="24"/>
      <w:szCs w:val="24"/>
      <w:lang w:val="es-ES" w:eastAsia="es-ES"/>
    </w:rPr>
  </w:style>
  <w:style w:type="paragraph" w:styleId="Encabezado">
    <w:name w:val="header"/>
    <w:basedOn w:val="Normal"/>
    <w:link w:val="EncabezadoCar"/>
    <w:uiPriority w:val="99"/>
    <w:unhideWhenUsed/>
    <w:rsid w:val="0097045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70454"/>
  </w:style>
  <w:style w:type="paragraph" w:styleId="Piedepgina">
    <w:name w:val="footer"/>
    <w:basedOn w:val="Normal"/>
    <w:link w:val="PiedepginaCar"/>
    <w:uiPriority w:val="99"/>
    <w:unhideWhenUsed/>
    <w:rsid w:val="0097045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70454"/>
  </w:style>
  <w:style w:type="paragraph" w:styleId="Textodeglobo">
    <w:name w:val="Balloon Text"/>
    <w:basedOn w:val="Normal"/>
    <w:link w:val="TextodegloboCar"/>
    <w:uiPriority w:val="99"/>
    <w:semiHidden/>
    <w:unhideWhenUsed/>
    <w:rsid w:val="0097045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454"/>
    <w:rPr>
      <w:rFonts w:ascii="Tahoma" w:hAnsi="Tahoma" w:cs="Tahoma"/>
      <w:sz w:val="16"/>
      <w:szCs w:val="16"/>
    </w:rPr>
  </w:style>
  <w:style w:type="table" w:styleId="Tablaconcuadrcula">
    <w:name w:val="Table Grid"/>
    <w:basedOn w:val="Tablanormal"/>
    <w:uiPriority w:val="59"/>
    <w:rsid w:val="004373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C47B4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cuadrcula1clara">
    <w:name w:val="Grid Table 1 Light"/>
    <w:basedOn w:val="Tablanormal"/>
    <w:uiPriority w:val="46"/>
    <w:rsid w:val="00135D6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91430">
      <w:bodyDiv w:val="1"/>
      <w:marLeft w:val="0"/>
      <w:marRight w:val="0"/>
      <w:marTop w:val="0"/>
      <w:marBottom w:val="0"/>
      <w:divBdr>
        <w:top w:val="none" w:sz="0" w:space="0" w:color="auto"/>
        <w:left w:val="none" w:sz="0" w:space="0" w:color="auto"/>
        <w:bottom w:val="none" w:sz="0" w:space="0" w:color="auto"/>
        <w:right w:val="none" w:sz="0" w:space="0" w:color="auto"/>
      </w:divBdr>
    </w:div>
    <w:div w:id="437456452">
      <w:bodyDiv w:val="1"/>
      <w:marLeft w:val="0"/>
      <w:marRight w:val="0"/>
      <w:marTop w:val="0"/>
      <w:marBottom w:val="0"/>
      <w:divBdr>
        <w:top w:val="none" w:sz="0" w:space="0" w:color="auto"/>
        <w:left w:val="none" w:sz="0" w:space="0" w:color="auto"/>
        <w:bottom w:val="none" w:sz="0" w:space="0" w:color="auto"/>
        <w:right w:val="none" w:sz="0" w:space="0" w:color="auto"/>
      </w:divBdr>
    </w:div>
    <w:div w:id="462385894">
      <w:bodyDiv w:val="1"/>
      <w:marLeft w:val="0"/>
      <w:marRight w:val="0"/>
      <w:marTop w:val="0"/>
      <w:marBottom w:val="0"/>
      <w:divBdr>
        <w:top w:val="none" w:sz="0" w:space="0" w:color="auto"/>
        <w:left w:val="none" w:sz="0" w:space="0" w:color="auto"/>
        <w:bottom w:val="none" w:sz="0" w:space="0" w:color="auto"/>
        <w:right w:val="none" w:sz="0" w:space="0" w:color="auto"/>
      </w:divBdr>
      <w:divsChild>
        <w:div w:id="1922178422">
          <w:marLeft w:val="0"/>
          <w:marRight w:val="0"/>
          <w:marTop w:val="0"/>
          <w:marBottom w:val="0"/>
          <w:divBdr>
            <w:top w:val="none" w:sz="0" w:space="0" w:color="auto"/>
            <w:left w:val="none" w:sz="0" w:space="0" w:color="auto"/>
            <w:bottom w:val="none" w:sz="0" w:space="0" w:color="auto"/>
            <w:right w:val="none" w:sz="0" w:space="0" w:color="auto"/>
          </w:divBdr>
        </w:div>
        <w:div w:id="1140416222">
          <w:marLeft w:val="0"/>
          <w:marRight w:val="0"/>
          <w:marTop w:val="0"/>
          <w:marBottom w:val="0"/>
          <w:divBdr>
            <w:top w:val="none" w:sz="0" w:space="0" w:color="auto"/>
            <w:left w:val="none" w:sz="0" w:space="0" w:color="auto"/>
            <w:bottom w:val="none" w:sz="0" w:space="0" w:color="auto"/>
            <w:right w:val="none" w:sz="0" w:space="0" w:color="auto"/>
          </w:divBdr>
        </w:div>
        <w:div w:id="2078940249">
          <w:marLeft w:val="0"/>
          <w:marRight w:val="0"/>
          <w:marTop w:val="0"/>
          <w:marBottom w:val="0"/>
          <w:divBdr>
            <w:top w:val="none" w:sz="0" w:space="0" w:color="auto"/>
            <w:left w:val="none" w:sz="0" w:space="0" w:color="auto"/>
            <w:bottom w:val="none" w:sz="0" w:space="0" w:color="auto"/>
            <w:right w:val="none" w:sz="0" w:space="0" w:color="auto"/>
          </w:divBdr>
        </w:div>
        <w:div w:id="360208043">
          <w:marLeft w:val="0"/>
          <w:marRight w:val="0"/>
          <w:marTop w:val="0"/>
          <w:marBottom w:val="0"/>
          <w:divBdr>
            <w:top w:val="none" w:sz="0" w:space="0" w:color="auto"/>
            <w:left w:val="none" w:sz="0" w:space="0" w:color="auto"/>
            <w:bottom w:val="none" w:sz="0" w:space="0" w:color="auto"/>
            <w:right w:val="none" w:sz="0" w:space="0" w:color="auto"/>
          </w:divBdr>
        </w:div>
        <w:div w:id="2086680947">
          <w:marLeft w:val="0"/>
          <w:marRight w:val="0"/>
          <w:marTop w:val="0"/>
          <w:marBottom w:val="0"/>
          <w:divBdr>
            <w:top w:val="none" w:sz="0" w:space="0" w:color="auto"/>
            <w:left w:val="none" w:sz="0" w:space="0" w:color="auto"/>
            <w:bottom w:val="none" w:sz="0" w:space="0" w:color="auto"/>
            <w:right w:val="none" w:sz="0" w:space="0" w:color="auto"/>
          </w:divBdr>
        </w:div>
        <w:div w:id="139618094">
          <w:marLeft w:val="0"/>
          <w:marRight w:val="0"/>
          <w:marTop w:val="0"/>
          <w:marBottom w:val="0"/>
          <w:divBdr>
            <w:top w:val="none" w:sz="0" w:space="0" w:color="auto"/>
            <w:left w:val="none" w:sz="0" w:space="0" w:color="auto"/>
            <w:bottom w:val="none" w:sz="0" w:space="0" w:color="auto"/>
            <w:right w:val="none" w:sz="0" w:space="0" w:color="auto"/>
          </w:divBdr>
        </w:div>
        <w:div w:id="1708487622">
          <w:marLeft w:val="0"/>
          <w:marRight w:val="0"/>
          <w:marTop w:val="0"/>
          <w:marBottom w:val="0"/>
          <w:divBdr>
            <w:top w:val="none" w:sz="0" w:space="0" w:color="auto"/>
            <w:left w:val="none" w:sz="0" w:space="0" w:color="auto"/>
            <w:bottom w:val="none" w:sz="0" w:space="0" w:color="auto"/>
            <w:right w:val="none" w:sz="0" w:space="0" w:color="auto"/>
          </w:divBdr>
        </w:div>
      </w:divsChild>
    </w:div>
    <w:div w:id="472794117">
      <w:bodyDiv w:val="1"/>
      <w:marLeft w:val="0"/>
      <w:marRight w:val="0"/>
      <w:marTop w:val="0"/>
      <w:marBottom w:val="0"/>
      <w:divBdr>
        <w:top w:val="none" w:sz="0" w:space="0" w:color="auto"/>
        <w:left w:val="none" w:sz="0" w:space="0" w:color="auto"/>
        <w:bottom w:val="none" w:sz="0" w:space="0" w:color="auto"/>
        <w:right w:val="none" w:sz="0" w:space="0" w:color="auto"/>
      </w:divBdr>
    </w:div>
    <w:div w:id="690031374">
      <w:bodyDiv w:val="1"/>
      <w:marLeft w:val="0"/>
      <w:marRight w:val="0"/>
      <w:marTop w:val="0"/>
      <w:marBottom w:val="0"/>
      <w:divBdr>
        <w:top w:val="none" w:sz="0" w:space="0" w:color="auto"/>
        <w:left w:val="none" w:sz="0" w:space="0" w:color="auto"/>
        <w:bottom w:val="none" w:sz="0" w:space="0" w:color="auto"/>
        <w:right w:val="none" w:sz="0" w:space="0" w:color="auto"/>
      </w:divBdr>
    </w:div>
    <w:div w:id="704867588">
      <w:bodyDiv w:val="1"/>
      <w:marLeft w:val="0"/>
      <w:marRight w:val="0"/>
      <w:marTop w:val="0"/>
      <w:marBottom w:val="0"/>
      <w:divBdr>
        <w:top w:val="none" w:sz="0" w:space="0" w:color="auto"/>
        <w:left w:val="none" w:sz="0" w:space="0" w:color="auto"/>
        <w:bottom w:val="none" w:sz="0" w:space="0" w:color="auto"/>
        <w:right w:val="none" w:sz="0" w:space="0" w:color="auto"/>
      </w:divBdr>
    </w:div>
    <w:div w:id="1491169123">
      <w:bodyDiv w:val="1"/>
      <w:marLeft w:val="0"/>
      <w:marRight w:val="0"/>
      <w:marTop w:val="0"/>
      <w:marBottom w:val="0"/>
      <w:divBdr>
        <w:top w:val="none" w:sz="0" w:space="0" w:color="auto"/>
        <w:left w:val="none" w:sz="0" w:space="0" w:color="auto"/>
        <w:bottom w:val="none" w:sz="0" w:space="0" w:color="auto"/>
        <w:right w:val="none" w:sz="0" w:space="0" w:color="auto"/>
      </w:divBdr>
    </w:div>
    <w:div w:id="1573854706">
      <w:bodyDiv w:val="1"/>
      <w:marLeft w:val="0"/>
      <w:marRight w:val="0"/>
      <w:marTop w:val="0"/>
      <w:marBottom w:val="0"/>
      <w:divBdr>
        <w:top w:val="none" w:sz="0" w:space="0" w:color="auto"/>
        <w:left w:val="none" w:sz="0" w:space="0" w:color="auto"/>
        <w:bottom w:val="none" w:sz="0" w:space="0" w:color="auto"/>
        <w:right w:val="none" w:sz="0" w:space="0" w:color="auto"/>
      </w:divBdr>
    </w:div>
    <w:div w:id="1729066194">
      <w:bodyDiv w:val="1"/>
      <w:marLeft w:val="0"/>
      <w:marRight w:val="0"/>
      <w:marTop w:val="0"/>
      <w:marBottom w:val="0"/>
      <w:divBdr>
        <w:top w:val="none" w:sz="0" w:space="0" w:color="auto"/>
        <w:left w:val="none" w:sz="0" w:space="0" w:color="auto"/>
        <w:bottom w:val="none" w:sz="0" w:space="0" w:color="auto"/>
        <w:right w:val="none" w:sz="0" w:space="0" w:color="auto"/>
      </w:divBdr>
    </w:div>
    <w:div w:id="2040665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759</Words>
  <Characters>4179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EduSalud</dc:creator>
  <cp:lastModifiedBy>usuario</cp:lastModifiedBy>
  <cp:revision>31</cp:revision>
  <dcterms:created xsi:type="dcterms:W3CDTF">2018-05-07T18:02:00Z</dcterms:created>
  <dcterms:modified xsi:type="dcterms:W3CDTF">2018-08-01T14:53:00Z</dcterms:modified>
</cp:coreProperties>
</file>