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4034" w:type="dxa"/>
        <w:tblInd w:w="-176" w:type="dxa"/>
        <w:tblLayout w:type="fixed"/>
        <w:tblLook w:val="04A0"/>
      </w:tblPr>
      <w:tblGrid>
        <w:gridCol w:w="3119"/>
        <w:gridCol w:w="2456"/>
        <w:gridCol w:w="1409"/>
        <w:gridCol w:w="164"/>
        <w:gridCol w:w="1246"/>
        <w:gridCol w:w="112"/>
        <w:gridCol w:w="1298"/>
        <w:gridCol w:w="403"/>
        <w:gridCol w:w="709"/>
        <w:gridCol w:w="283"/>
        <w:gridCol w:w="1276"/>
        <w:gridCol w:w="149"/>
        <w:gridCol w:w="1410"/>
      </w:tblGrid>
      <w:tr w:rsidR="00FB235F" w:rsidTr="00A80939">
        <w:tc>
          <w:tcPr>
            <w:tcW w:w="14034" w:type="dxa"/>
            <w:gridSpan w:val="13"/>
            <w:shd w:val="clear" w:color="auto" w:fill="8DB3E2" w:themeFill="text2" w:themeFillTint="66"/>
            <w:vAlign w:val="center"/>
          </w:tcPr>
          <w:p w:rsidR="00FB235F" w:rsidRPr="00FB235F" w:rsidRDefault="00FB235F" w:rsidP="00FB235F">
            <w:pPr>
              <w:spacing w:line="276" w:lineRule="auto"/>
              <w:jc w:val="center"/>
              <w:rPr>
                <w:rFonts w:ascii="Arial" w:hAnsi="Arial" w:cs="Arial"/>
                <w:b/>
                <w:sz w:val="20"/>
                <w:szCs w:val="20"/>
              </w:rPr>
            </w:pPr>
            <w:r w:rsidRPr="00FB235F">
              <w:rPr>
                <w:rFonts w:ascii="Arial" w:hAnsi="Arial" w:cs="Arial"/>
                <w:b/>
                <w:sz w:val="20"/>
                <w:szCs w:val="20"/>
              </w:rPr>
              <w:t>IDENTIFICACIÓN</w:t>
            </w:r>
          </w:p>
        </w:tc>
      </w:tr>
      <w:tr w:rsidR="001C22DC" w:rsidTr="00A80939">
        <w:tc>
          <w:tcPr>
            <w:tcW w:w="3119" w:type="dxa"/>
            <w:vAlign w:val="center"/>
          </w:tcPr>
          <w:p w:rsidR="001C22DC" w:rsidRDefault="001C22DC" w:rsidP="00AE1CFC">
            <w:pPr>
              <w:spacing w:line="360" w:lineRule="auto"/>
              <w:rPr>
                <w:rFonts w:ascii="Arial" w:hAnsi="Arial" w:cs="Arial"/>
                <w:b/>
                <w:sz w:val="20"/>
                <w:szCs w:val="20"/>
              </w:rPr>
            </w:pPr>
            <w:r>
              <w:rPr>
                <w:rFonts w:ascii="Arial" w:hAnsi="Arial" w:cs="Arial"/>
                <w:b/>
                <w:sz w:val="20"/>
                <w:szCs w:val="20"/>
              </w:rPr>
              <w:t>Programa</w:t>
            </w:r>
          </w:p>
        </w:tc>
        <w:tc>
          <w:tcPr>
            <w:tcW w:w="7088" w:type="dxa"/>
            <w:gridSpan w:val="7"/>
            <w:vAlign w:val="center"/>
          </w:tcPr>
          <w:p w:rsidR="001C22DC" w:rsidRPr="00A80939" w:rsidRDefault="00A80939" w:rsidP="00FB235F">
            <w:pPr>
              <w:spacing w:line="276" w:lineRule="auto"/>
              <w:rPr>
                <w:rFonts w:ascii="Arial" w:hAnsi="Arial" w:cs="Arial"/>
                <w:sz w:val="20"/>
                <w:szCs w:val="20"/>
              </w:rPr>
            </w:pPr>
            <w:r w:rsidRPr="00A80939">
              <w:rPr>
                <w:rFonts w:ascii="Arial" w:hAnsi="Arial" w:cs="Arial"/>
                <w:sz w:val="20"/>
                <w:szCs w:val="20"/>
              </w:rPr>
              <w:t>Licenciatura en Lenguas Extranjeras</w:t>
            </w:r>
          </w:p>
        </w:tc>
        <w:tc>
          <w:tcPr>
            <w:tcW w:w="2268" w:type="dxa"/>
            <w:gridSpan w:val="3"/>
            <w:vAlign w:val="center"/>
          </w:tcPr>
          <w:p w:rsidR="001C22DC" w:rsidRDefault="001C22DC" w:rsidP="00FB235F">
            <w:pPr>
              <w:spacing w:line="276" w:lineRule="auto"/>
              <w:rPr>
                <w:rFonts w:ascii="Arial" w:hAnsi="Arial" w:cs="Arial"/>
                <w:b/>
                <w:sz w:val="20"/>
                <w:szCs w:val="20"/>
              </w:rPr>
            </w:pPr>
            <w:r>
              <w:rPr>
                <w:rFonts w:ascii="Arial" w:hAnsi="Arial" w:cs="Arial"/>
                <w:b/>
                <w:sz w:val="20"/>
                <w:szCs w:val="20"/>
              </w:rPr>
              <w:t>Código del programa</w:t>
            </w:r>
          </w:p>
        </w:tc>
        <w:tc>
          <w:tcPr>
            <w:tcW w:w="1559" w:type="dxa"/>
            <w:gridSpan w:val="2"/>
            <w:vAlign w:val="center"/>
          </w:tcPr>
          <w:p w:rsidR="001C22DC" w:rsidRPr="00A80939" w:rsidRDefault="00A80939" w:rsidP="00FB235F">
            <w:pPr>
              <w:spacing w:line="276" w:lineRule="auto"/>
              <w:rPr>
                <w:rFonts w:ascii="Arial" w:hAnsi="Arial" w:cs="Arial"/>
                <w:sz w:val="20"/>
                <w:szCs w:val="20"/>
              </w:rPr>
            </w:pPr>
            <w:r w:rsidRPr="00A80939">
              <w:rPr>
                <w:rFonts w:ascii="Arial" w:hAnsi="Arial" w:cs="Arial"/>
                <w:sz w:val="20"/>
                <w:szCs w:val="20"/>
              </w:rPr>
              <w:t>1475</w:t>
            </w:r>
          </w:p>
        </w:tc>
      </w:tr>
      <w:tr w:rsidR="007C169D" w:rsidTr="00A80939">
        <w:trPr>
          <w:trHeight w:val="283"/>
        </w:trPr>
        <w:tc>
          <w:tcPr>
            <w:tcW w:w="3119" w:type="dxa"/>
            <w:vAlign w:val="center"/>
          </w:tcPr>
          <w:p w:rsidR="007C169D" w:rsidRDefault="007C169D" w:rsidP="00AE1CFC">
            <w:pPr>
              <w:spacing w:line="360" w:lineRule="auto"/>
              <w:rPr>
                <w:rFonts w:ascii="Arial" w:hAnsi="Arial" w:cs="Arial"/>
                <w:b/>
                <w:sz w:val="20"/>
                <w:szCs w:val="20"/>
              </w:rPr>
            </w:pPr>
            <w:r>
              <w:rPr>
                <w:rFonts w:ascii="Arial" w:hAnsi="Arial" w:cs="Arial"/>
                <w:b/>
                <w:sz w:val="20"/>
                <w:szCs w:val="20"/>
              </w:rPr>
              <w:t xml:space="preserve">Nombre de la materia </w:t>
            </w:r>
          </w:p>
        </w:tc>
        <w:tc>
          <w:tcPr>
            <w:tcW w:w="7088" w:type="dxa"/>
            <w:gridSpan w:val="7"/>
            <w:vAlign w:val="center"/>
          </w:tcPr>
          <w:p w:rsidR="007C169D" w:rsidRPr="00A80939" w:rsidRDefault="00A80939" w:rsidP="00FB235F">
            <w:pPr>
              <w:spacing w:line="276" w:lineRule="auto"/>
              <w:rPr>
                <w:rFonts w:ascii="Arial" w:hAnsi="Arial" w:cs="Arial"/>
                <w:sz w:val="20"/>
                <w:szCs w:val="20"/>
              </w:rPr>
            </w:pPr>
            <w:r w:rsidRPr="00A80939">
              <w:rPr>
                <w:rFonts w:ascii="Arial" w:hAnsi="Arial" w:cs="Arial"/>
                <w:sz w:val="20"/>
                <w:szCs w:val="20"/>
              </w:rPr>
              <w:t>Electiva  Interpretación literaria I.</w:t>
            </w:r>
            <w:r w:rsidR="0022143B">
              <w:rPr>
                <w:rFonts w:ascii="Arial" w:hAnsi="Arial" w:cs="Arial"/>
                <w:sz w:val="20"/>
                <w:szCs w:val="20"/>
              </w:rPr>
              <w:t xml:space="preserve"> </w:t>
            </w:r>
            <w:r w:rsidRPr="00A80939">
              <w:rPr>
                <w:rFonts w:ascii="Arial" w:hAnsi="Arial" w:cs="Arial"/>
                <w:sz w:val="20"/>
                <w:szCs w:val="20"/>
              </w:rPr>
              <w:t>Cuentos</w:t>
            </w:r>
          </w:p>
        </w:tc>
        <w:tc>
          <w:tcPr>
            <w:tcW w:w="2268" w:type="dxa"/>
            <w:gridSpan w:val="3"/>
            <w:vAlign w:val="center"/>
          </w:tcPr>
          <w:p w:rsidR="007C169D" w:rsidRDefault="007C169D" w:rsidP="00FB235F">
            <w:pPr>
              <w:spacing w:line="276" w:lineRule="auto"/>
              <w:rPr>
                <w:rFonts w:ascii="Arial" w:hAnsi="Arial" w:cs="Arial"/>
                <w:b/>
                <w:sz w:val="20"/>
                <w:szCs w:val="20"/>
              </w:rPr>
            </w:pPr>
            <w:r>
              <w:rPr>
                <w:rFonts w:ascii="Arial" w:hAnsi="Arial" w:cs="Arial"/>
                <w:b/>
                <w:sz w:val="20"/>
                <w:szCs w:val="20"/>
              </w:rPr>
              <w:t>Código materia</w:t>
            </w:r>
          </w:p>
        </w:tc>
        <w:tc>
          <w:tcPr>
            <w:tcW w:w="1559" w:type="dxa"/>
            <w:gridSpan w:val="2"/>
            <w:vAlign w:val="center"/>
          </w:tcPr>
          <w:p w:rsidR="007C169D" w:rsidRPr="00A80939" w:rsidRDefault="00A80939" w:rsidP="00FB235F">
            <w:pPr>
              <w:spacing w:line="276" w:lineRule="auto"/>
              <w:rPr>
                <w:rFonts w:ascii="Arial" w:hAnsi="Arial" w:cs="Arial"/>
                <w:sz w:val="20"/>
                <w:szCs w:val="20"/>
              </w:rPr>
            </w:pPr>
            <w:r w:rsidRPr="00A80939">
              <w:rPr>
                <w:rFonts w:ascii="Arial" w:hAnsi="Arial" w:cs="Arial"/>
                <w:sz w:val="20"/>
                <w:szCs w:val="20"/>
              </w:rPr>
              <w:t>EID 266</w:t>
            </w:r>
          </w:p>
        </w:tc>
      </w:tr>
      <w:tr w:rsidR="007A3BF0" w:rsidTr="00A80939">
        <w:tc>
          <w:tcPr>
            <w:tcW w:w="3119" w:type="dxa"/>
            <w:vAlign w:val="center"/>
          </w:tcPr>
          <w:p w:rsidR="007A3BF0" w:rsidRDefault="007A3BF0" w:rsidP="00AE1CFC">
            <w:pPr>
              <w:spacing w:line="360" w:lineRule="auto"/>
              <w:rPr>
                <w:rFonts w:ascii="Arial" w:hAnsi="Arial" w:cs="Arial"/>
                <w:b/>
                <w:sz w:val="20"/>
                <w:szCs w:val="20"/>
              </w:rPr>
            </w:pPr>
            <w:r>
              <w:rPr>
                <w:rFonts w:ascii="Arial" w:hAnsi="Arial" w:cs="Arial"/>
                <w:b/>
                <w:sz w:val="20"/>
                <w:szCs w:val="20"/>
              </w:rPr>
              <w:t>Nivel</w:t>
            </w:r>
          </w:p>
        </w:tc>
        <w:tc>
          <w:tcPr>
            <w:tcW w:w="2456" w:type="dxa"/>
            <w:vAlign w:val="center"/>
          </w:tcPr>
          <w:p w:rsidR="007A3BF0" w:rsidRPr="0092464B" w:rsidRDefault="0092464B" w:rsidP="00FB235F">
            <w:pPr>
              <w:spacing w:line="276" w:lineRule="auto"/>
              <w:rPr>
                <w:rFonts w:ascii="Arial" w:hAnsi="Arial" w:cs="Arial"/>
                <w:sz w:val="20"/>
                <w:szCs w:val="20"/>
              </w:rPr>
            </w:pPr>
            <w:r w:rsidRPr="0092464B">
              <w:rPr>
                <w:rFonts w:ascii="Arial" w:hAnsi="Arial" w:cs="Arial"/>
                <w:sz w:val="20"/>
                <w:szCs w:val="20"/>
              </w:rPr>
              <w:t>Avanzado</w:t>
            </w:r>
          </w:p>
        </w:tc>
        <w:tc>
          <w:tcPr>
            <w:tcW w:w="1573" w:type="dxa"/>
            <w:gridSpan w:val="2"/>
            <w:vAlign w:val="center"/>
          </w:tcPr>
          <w:p w:rsidR="007A3BF0" w:rsidRDefault="007A3BF0" w:rsidP="00FB235F">
            <w:pPr>
              <w:spacing w:line="276" w:lineRule="auto"/>
              <w:rPr>
                <w:rFonts w:ascii="Arial" w:hAnsi="Arial" w:cs="Arial"/>
                <w:b/>
                <w:sz w:val="20"/>
                <w:szCs w:val="20"/>
              </w:rPr>
            </w:pPr>
            <w:r>
              <w:rPr>
                <w:rFonts w:ascii="Arial" w:hAnsi="Arial" w:cs="Arial"/>
                <w:b/>
                <w:sz w:val="20"/>
                <w:szCs w:val="20"/>
              </w:rPr>
              <w:t xml:space="preserve">Créditos </w:t>
            </w:r>
          </w:p>
        </w:tc>
        <w:tc>
          <w:tcPr>
            <w:tcW w:w="1358" w:type="dxa"/>
            <w:gridSpan w:val="2"/>
            <w:vAlign w:val="center"/>
          </w:tcPr>
          <w:p w:rsidR="00A80939" w:rsidRPr="008157C8" w:rsidRDefault="008157C8" w:rsidP="00FB235F">
            <w:pPr>
              <w:spacing w:line="276" w:lineRule="auto"/>
              <w:rPr>
                <w:rFonts w:ascii="Arial" w:hAnsi="Arial" w:cs="Arial"/>
                <w:sz w:val="20"/>
                <w:szCs w:val="20"/>
              </w:rPr>
            </w:pPr>
            <w:r w:rsidRPr="008157C8">
              <w:rPr>
                <w:rFonts w:ascii="Arial" w:hAnsi="Arial" w:cs="Arial"/>
                <w:sz w:val="20"/>
                <w:szCs w:val="20"/>
              </w:rPr>
              <w:t>4</w:t>
            </w:r>
          </w:p>
        </w:tc>
        <w:tc>
          <w:tcPr>
            <w:tcW w:w="5528" w:type="dxa"/>
            <w:gridSpan w:val="7"/>
            <w:vAlign w:val="center"/>
          </w:tcPr>
          <w:p w:rsidR="007A3BF0" w:rsidRPr="007A3BF0" w:rsidRDefault="008050E4" w:rsidP="008050E4">
            <w:pPr>
              <w:spacing w:line="276" w:lineRule="auto"/>
              <w:rPr>
                <w:rFonts w:ascii="Arial" w:hAnsi="Arial" w:cs="Arial"/>
                <w:sz w:val="16"/>
                <w:szCs w:val="16"/>
              </w:rPr>
            </w:pPr>
            <w:r>
              <w:rPr>
                <w:rFonts w:ascii="Arial" w:hAnsi="Arial" w:cs="Arial"/>
                <w:sz w:val="16"/>
                <w:szCs w:val="16"/>
              </w:rPr>
              <w:t>El curso se c</w:t>
            </w:r>
            <w:r w:rsidR="007A3BF0" w:rsidRPr="007A3BF0">
              <w:rPr>
                <w:rFonts w:ascii="Arial" w:hAnsi="Arial" w:cs="Arial"/>
                <w:sz w:val="16"/>
                <w:szCs w:val="16"/>
              </w:rPr>
              <w:t xml:space="preserve">ancela con el 20% de inasistencia injustificada, en </w:t>
            </w:r>
            <w:r w:rsidR="007A3BF0">
              <w:rPr>
                <w:rFonts w:ascii="Arial" w:hAnsi="Arial" w:cs="Arial"/>
                <w:sz w:val="16"/>
                <w:szCs w:val="16"/>
              </w:rPr>
              <w:t xml:space="preserve">cuyo </w:t>
            </w:r>
            <w:r w:rsidR="007A3BF0" w:rsidRPr="007A3BF0">
              <w:rPr>
                <w:rFonts w:ascii="Arial" w:hAnsi="Arial" w:cs="Arial"/>
                <w:sz w:val="16"/>
                <w:szCs w:val="16"/>
              </w:rPr>
              <w:t>caso no es habilitable</w:t>
            </w:r>
            <w:r w:rsidR="007A3BF0">
              <w:rPr>
                <w:rFonts w:ascii="Arial" w:hAnsi="Arial" w:cs="Arial"/>
                <w:sz w:val="16"/>
                <w:szCs w:val="16"/>
              </w:rPr>
              <w:t xml:space="preserve">  (Articulo 78. Del Reglamento estudiantil).</w:t>
            </w:r>
          </w:p>
        </w:tc>
      </w:tr>
      <w:tr w:rsidR="0072354E" w:rsidTr="00A80939">
        <w:tc>
          <w:tcPr>
            <w:tcW w:w="3119" w:type="dxa"/>
            <w:vAlign w:val="center"/>
          </w:tcPr>
          <w:p w:rsidR="0072354E" w:rsidRDefault="00E25A0B" w:rsidP="00E25A0B">
            <w:pPr>
              <w:spacing w:line="360" w:lineRule="auto"/>
              <w:rPr>
                <w:rFonts w:ascii="Arial" w:hAnsi="Arial" w:cs="Arial"/>
                <w:b/>
                <w:sz w:val="20"/>
                <w:szCs w:val="20"/>
              </w:rPr>
            </w:pPr>
            <w:r>
              <w:rPr>
                <w:rFonts w:ascii="Arial" w:hAnsi="Arial" w:cs="Arial"/>
                <w:b/>
                <w:sz w:val="20"/>
                <w:szCs w:val="20"/>
              </w:rPr>
              <w:t>C</w:t>
            </w:r>
            <w:r w:rsidR="0072354E">
              <w:rPr>
                <w:rFonts w:ascii="Arial" w:hAnsi="Arial" w:cs="Arial"/>
                <w:b/>
                <w:sz w:val="20"/>
                <w:szCs w:val="20"/>
              </w:rPr>
              <w:t>omponente</w:t>
            </w:r>
            <w:r>
              <w:rPr>
                <w:rFonts w:ascii="Arial" w:hAnsi="Arial" w:cs="Arial"/>
                <w:b/>
                <w:sz w:val="20"/>
                <w:szCs w:val="20"/>
              </w:rPr>
              <w:t xml:space="preserve"> al </w:t>
            </w:r>
            <w:r w:rsidR="006C71EF">
              <w:rPr>
                <w:rFonts w:ascii="Arial" w:hAnsi="Arial" w:cs="Arial"/>
                <w:b/>
                <w:sz w:val="20"/>
                <w:szCs w:val="20"/>
              </w:rPr>
              <w:t xml:space="preserve">que </w:t>
            </w:r>
            <w:r>
              <w:rPr>
                <w:rFonts w:ascii="Arial" w:hAnsi="Arial" w:cs="Arial"/>
                <w:b/>
                <w:sz w:val="20"/>
                <w:szCs w:val="20"/>
              </w:rPr>
              <w:t>pertenece</w:t>
            </w:r>
          </w:p>
        </w:tc>
        <w:tc>
          <w:tcPr>
            <w:tcW w:w="2456" w:type="dxa"/>
            <w:vAlign w:val="center"/>
          </w:tcPr>
          <w:p w:rsidR="0072354E" w:rsidRPr="00A80939" w:rsidRDefault="00A80939" w:rsidP="00B8363B">
            <w:pPr>
              <w:spacing w:line="276" w:lineRule="auto"/>
              <w:rPr>
                <w:rFonts w:ascii="Arial" w:hAnsi="Arial" w:cs="Arial"/>
                <w:sz w:val="20"/>
                <w:szCs w:val="20"/>
              </w:rPr>
            </w:pPr>
            <w:r w:rsidRPr="00A80939">
              <w:rPr>
                <w:rFonts w:ascii="Arial" w:hAnsi="Arial" w:cs="Arial"/>
                <w:sz w:val="20"/>
                <w:szCs w:val="20"/>
              </w:rPr>
              <w:t>Electivo</w:t>
            </w:r>
          </w:p>
        </w:tc>
        <w:tc>
          <w:tcPr>
            <w:tcW w:w="1573"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Prerrequisitos</w:t>
            </w:r>
          </w:p>
        </w:tc>
        <w:tc>
          <w:tcPr>
            <w:tcW w:w="3768" w:type="dxa"/>
            <w:gridSpan w:val="5"/>
            <w:vAlign w:val="center"/>
          </w:tcPr>
          <w:p w:rsidR="0072354E" w:rsidRDefault="00A80939" w:rsidP="00A80939">
            <w:pPr>
              <w:spacing w:line="276" w:lineRule="auto"/>
              <w:rPr>
                <w:rFonts w:ascii="Arial" w:hAnsi="Arial" w:cs="Arial"/>
                <w:sz w:val="20"/>
                <w:szCs w:val="20"/>
              </w:rPr>
            </w:pPr>
            <w:r>
              <w:rPr>
                <w:rFonts w:ascii="Arial" w:hAnsi="Arial" w:cs="Arial"/>
                <w:b/>
                <w:sz w:val="20"/>
                <w:szCs w:val="20"/>
              </w:rPr>
              <w:t>Versión 1:</w:t>
            </w:r>
            <w:r w:rsidRPr="00A80939">
              <w:rPr>
                <w:rFonts w:ascii="Arial" w:hAnsi="Arial" w:cs="Arial"/>
                <w:sz w:val="20"/>
                <w:szCs w:val="20"/>
              </w:rPr>
              <w:t>EID 245-EID 234 y EID 334</w:t>
            </w:r>
          </w:p>
          <w:p w:rsidR="00A80939" w:rsidRDefault="00A80939" w:rsidP="00A80939">
            <w:pPr>
              <w:spacing w:line="276" w:lineRule="auto"/>
              <w:rPr>
                <w:rFonts w:ascii="Arial" w:hAnsi="Arial" w:cs="Arial"/>
                <w:b/>
                <w:sz w:val="20"/>
                <w:szCs w:val="20"/>
              </w:rPr>
            </w:pPr>
            <w:r w:rsidRPr="00A80939">
              <w:rPr>
                <w:rFonts w:ascii="Arial" w:hAnsi="Arial" w:cs="Arial"/>
                <w:b/>
                <w:sz w:val="20"/>
                <w:szCs w:val="20"/>
              </w:rPr>
              <w:t>Versión 2</w:t>
            </w:r>
            <w:r>
              <w:rPr>
                <w:rFonts w:ascii="Arial" w:hAnsi="Arial" w:cs="Arial"/>
                <w:sz w:val="20"/>
                <w:szCs w:val="20"/>
              </w:rPr>
              <w:t>:EID 501-EID 410 y EID 411</w:t>
            </w:r>
          </w:p>
        </w:tc>
        <w:tc>
          <w:tcPr>
            <w:tcW w:w="1559"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Correquisitos</w:t>
            </w:r>
          </w:p>
        </w:tc>
        <w:tc>
          <w:tcPr>
            <w:tcW w:w="1559" w:type="dxa"/>
            <w:gridSpan w:val="2"/>
            <w:vAlign w:val="center"/>
          </w:tcPr>
          <w:p w:rsidR="0072354E" w:rsidRPr="00A80939" w:rsidRDefault="00A80939" w:rsidP="0072354E">
            <w:pPr>
              <w:spacing w:line="276" w:lineRule="auto"/>
              <w:rPr>
                <w:rFonts w:ascii="Arial" w:hAnsi="Arial" w:cs="Arial"/>
                <w:sz w:val="20"/>
                <w:szCs w:val="20"/>
              </w:rPr>
            </w:pPr>
            <w:r w:rsidRPr="00A80939">
              <w:rPr>
                <w:rFonts w:ascii="Arial" w:hAnsi="Arial" w:cs="Arial"/>
                <w:sz w:val="20"/>
                <w:szCs w:val="20"/>
              </w:rPr>
              <w:t>Ninguno</w:t>
            </w:r>
          </w:p>
        </w:tc>
      </w:tr>
      <w:tr w:rsidR="00BF0442" w:rsidTr="00A80939">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 xml:space="preserve">Horas </w:t>
            </w:r>
            <w:r w:rsidR="00321528">
              <w:rPr>
                <w:rFonts w:ascii="Arial" w:hAnsi="Arial" w:cs="Arial"/>
                <w:b/>
                <w:sz w:val="20"/>
                <w:szCs w:val="20"/>
              </w:rPr>
              <w:t>presenciales</w:t>
            </w:r>
          </w:p>
        </w:tc>
        <w:tc>
          <w:tcPr>
            <w:tcW w:w="2456" w:type="dxa"/>
            <w:vAlign w:val="center"/>
          </w:tcPr>
          <w:p w:rsidR="00BF0442" w:rsidRPr="00A80939" w:rsidRDefault="0073088A" w:rsidP="00B8363B">
            <w:pPr>
              <w:spacing w:line="276" w:lineRule="auto"/>
              <w:rPr>
                <w:rFonts w:ascii="Arial" w:hAnsi="Arial" w:cs="Arial"/>
                <w:sz w:val="20"/>
                <w:szCs w:val="20"/>
              </w:rPr>
            </w:pPr>
            <w:r>
              <w:rPr>
                <w:rFonts w:ascii="Arial" w:hAnsi="Arial" w:cs="Arial"/>
                <w:sz w:val="20"/>
                <w:szCs w:val="20"/>
              </w:rPr>
              <w:t>4</w:t>
            </w:r>
          </w:p>
        </w:tc>
        <w:tc>
          <w:tcPr>
            <w:tcW w:w="8459" w:type="dxa"/>
            <w:gridSpan w:val="11"/>
            <w:shd w:val="clear" w:color="auto" w:fill="8DB3E2" w:themeFill="text2" w:themeFillTint="66"/>
            <w:vAlign w:val="center"/>
          </w:tcPr>
          <w:p w:rsidR="00BF0442" w:rsidRDefault="00BF0442" w:rsidP="00BF0442">
            <w:pPr>
              <w:spacing w:line="276" w:lineRule="auto"/>
              <w:jc w:val="center"/>
              <w:rPr>
                <w:rFonts w:ascii="Arial" w:hAnsi="Arial" w:cs="Arial"/>
                <w:b/>
                <w:sz w:val="20"/>
                <w:szCs w:val="20"/>
              </w:rPr>
            </w:pPr>
            <w:r>
              <w:rPr>
                <w:rFonts w:ascii="Arial" w:hAnsi="Arial" w:cs="Arial"/>
                <w:b/>
                <w:sz w:val="20"/>
                <w:szCs w:val="20"/>
              </w:rPr>
              <w:t xml:space="preserve">Características </w:t>
            </w:r>
          </w:p>
        </w:tc>
      </w:tr>
      <w:tr w:rsidR="00BF0442" w:rsidTr="00A80939">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Horas independientes</w:t>
            </w:r>
          </w:p>
        </w:tc>
        <w:tc>
          <w:tcPr>
            <w:tcW w:w="2456" w:type="dxa"/>
            <w:vAlign w:val="center"/>
          </w:tcPr>
          <w:p w:rsidR="00BF0442" w:rsidRPr="00A80939" w:rsidRDefault="0073088A" w:rsidP="00B8363B">
            <w:pPr>
              <w:spacing w:line="276" w:lineRule="auto"/>
              <w:rPr>
                <w:rFonts w:ascii="Arial" w:hAnsi="Arial" w:cs="Arial"/>
                <w:sz w:val="20"/>
                <w:szCs w:val="20"/>
              </w:rPr>
            </w:pPr>
            <w:r>
              <w:rPr>
                <w:rFonts w:ascii="Arial" w:hAnsi="Arial" w:cs="Arial"/>
                <w:sz w:val="20"/>
                <w:szCs w:val="20"/>
              </w:rPr>
              <w:t>5</w:t>
            </w:r>
          </w:p>
        </w:tc>
        <w:tc>
          <w:tcPr>
            <w:tcW w:w="1409" w:type="dxa"/>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Habilitable </w:t>
            </w:r>
          </w:p>
        </w:tc>
        <w:tc>
          <w:tcPr>
            <w:tcW w:w="1410" w:type="dxa"/>
            <w:gridSpan w:val="2"/>
            <w:vAlign w:val="center"/>
          </w:tcPr>
          <w:p w:rsidR="00BF0442" w:rsidRDefault="00A80939" w:rsidP="0072354E">
            <w:pPr>
              <w:spacing w:line="276" w:lineRule="auto"/>
              <w:rPr>
                <w:rFonts w:ascii="Arial" w:hAnsi="Arial" w:cs="Arial"/>
                <w:b/>
                <w:sz w:val="20"/>
                <w:szCs w:val="20"/>
              </w:rPr>
            </w:pPr>
            <w:r>
              <w:rPr>
                <w:rFonts w:ascii="Arial" w:hAnsi="Arial" w:cs="Arial"/>
                <w:b/>
                <w:sz w:val="20"/>
                <w:szCs w:val="20"/>
              </w:rPr>
              <w:t>No</w:t>
            </w:r>
          </w:p>
        </w:tc>
        <w:tc>
          <w:tcPr>
            <w:tcW w:w="1410" w:type="dxa"/>
            <w:gridSpan w:val="2"/>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Clasificable </w:t>
            </w:r>
          </w:p>
        </w:tc>
        <w:tc>
          <w:tcPr>
            <w:tcW w:w="1395" w:type="dxa"/>
            <w:gridSpan w:val="3"/>
            <w:vAlign w:val="center"/>
          </w:tcPr>
          <w:p w:rsidR="00BF0442" w:rsidRDefault="00A80939" w:rsidP="0072354E">
            <w:pPr>
              <w:spacing w:line="276" w:lineRule="auto"/>
              <w:rPr>
                <w:rFonts w:ascii="Arial" w:hAnsi="Arial" w:cs="Arial"/>
                <w:b/>
                <w:sz w:val="20"/>
                <w:szCs w:val="20"/>
              </w:rPr>
            </w:pPr>
            <w:r>
              <w:rPr>
                <w:rFonts w:ascii="Arial" w:hAnsi="Arial" w:cs="Arial"/>
                <w:b/>
                <w:sz w:val="20"/>
                <w:szCs w:val="20"/>
              </w:rPr>
              <w:t>No</w:t>
            </w:r>
          </w:p>
        </w:tc>
        <w:tc>
          <w:tcPr>
            <w:tcW w:w="1425" w:type="dxa"/>
            <w:gridSpan w:val="2"/>
            <w:vAlign w:val="center"/>
          </w:tcPr>
          <w:p w:rsidR="00BF0442" w:rsidRDefault="00B82E8E" w:rsidP="0072354E">
            <w:pPr>
              <w:spacing w:line="276" w:lineRule="auto"/>
              <w:rPr>
                <w:rFonts w:ascii="Arial" w:hAnsi="Arial" w:cs="Arial"/>
                <w:b/>
                <w:sz w:val="20"/>
                <w:szCs w:val="20"/>
              </w:rPr>
            </w:pPr>
            <w:r>
              <w:rPr>
                <w:rFonts w:ascii="Arial" w:hAnsi="Arial" w:cs="Arial"/>
                <w:b/>
                <w:sz w:val="20"/>
                <w:szCs w:val="20"/>
              </w:rPr>
              <w:t>Validable</w:t>
            </w:r>
          </w:p>
        </w:tc>
        <w:tc>
          <w:tcPr>
            <w:tcW w:w="1410" w:type="dxa"/>
            <w:vAlign w:val="center"/>
          </w:tcPr>
          <w:p w:rsidR="00BF0442" w:rsidRDefault="00A80939" w:rsidP="0072354E">
            <w:pPr>
              <w:spacing w:line="276" w:lineRule="auto"/>
              <w:rPr>
                <w:rFonts w:ascii="Arial" w:hAnsi="Arial" w:cs="Arial"/>
                <w:b/>
                <w:sz w:val="20"/>
                <w:szCs w:val="20"/>
              </w:rPr>
            </w:pPr>
            <w:r>
              <w:rPr>
                <w:rFonts w:ascii="Arial" w:hAnsi="Arial" w:cs="Arial"/>
                <w:b/>
                <w:sz w:val="20"/>
                <w:szCs w:val="20"/>
              </w:rPr>
              <w:t>Si</w:t>
            </w:r>
          </w:p>
        </w:tc>
      </w:tr>
      <w:tr w:rsidR="00782A7E" w:rsidTr="00A80939">
        <w:tc>
          <w:tcPr>
            <w:tcW w:w="3119" w:type="dxa"/>
            <w:vAlign w:val="center"/>
          </w:tcPr>
          <w:p w:rsidR="00782A7E" w:rsidRDefault="00782A7E" w:rsidP="00AE1CFC">
            <w:pPr>
              <w:spacing w:line="360" w:lineRule="auto"/>
              <w:rPr>
                <w:rFonts w:ascii="Arial" w:hAnsi="Arial" w:cs="Arial"/>
                <w:b/>
                <w:sz w:val="20"/>
                <w:szCs w:val="20"/>
              </w:rPr>
            </w:pPr>
            <w:r>
              <w:rPr>
                <w:rFonts w:ascii="Arial" w:hAnsi="Arial" w:cs="Arial"/>
                <w:b/>
                <w:sz w:val="20"/>
                <w:szCs w:val="20"/>
              </w:rPr>
              <w:t xml:space="preserve">Acta y fecha de aprobación </w:t>
            </w:r>
          </w:p>
        </w:tc>
        <w:tc>
          <w:tcPr>
            <w:tcW w:w="5275" w:type="dxa"/>
            <w:gridSpan w:val="4"/>
            <w:vAlign w:val="center"/>
          </w:tcPr>
          <w:p w:rsidR="00782A7E" w:rsidRPr="00A80939" w:rsidRDefault="00A80939" w:rsidP="0072354E">
            <w:pPr>
              <w:spacing w:line="276" w:lineRule="auto"/>
              <w:rPr>
                <w:rFonts w:ascii="Arial" w:hAnsi="Arial" w:cs="Arial"/>
                <w:sz w:val="20"/>
                <w:szCs w:val="20"/>
              </w:rPr>
            </w:pPr>
            <w:r w:rsidRPr="00A80939">
              <w:rPr>
                <w:rFonts w:ascii="Arial" w:hAnsi="Arial" w:cs="Arial"/>
                <w:sz w:val="20"/>
                <w:szCs w:val="20"/>
              </w:rPr>
              <w:t>632 de diciembre 14 de 2009</w:t>
            </w:r>
          </w:p>
        </w:tc>
        <w:tc>
          <w:tcPr>
            <w:tcW w:w="1410" w:type="dxa"/>
            <w:gridSpan w:val="2"/>
            <w:vAlign w:val="center"/>
          </w:tcPr>
          <w:p w:rsidR="00782A7E" w:rsidRDefault="00782A7E" w:rsidP="0036640C">
            <w:pPr>
              <w:spacing w:line="276" w:lineRule="auto"/>
              <w:rPr>
                <w:rFonts w:ascii="Arial" w:hAnsi="Arial" w:cs="Arial"/>
                <w:b/>
                <w:sz w:val="20"/>
                <w:szCs w:val="20"/>
              </w:rPr>
            </w:pPr>
            <w:r>
              <w:rPr>
                <w:rFonts w:ascii="Arial" w:hAnsi="Arial" w:cs="Arial"/>
                <w:b/>
                <w:sz w:val="20"/>
                <w:szCs w:val="20"/>
              </w:rPr>
              <w:t>Obligatoria</w:t>
            </w:r>
          </w:p>
        </w:tc>
        <w:tc>
          <w:tcPr>
            <w:tcW w:w="1395" w:type="dxa"/>
            <w:gridSpan w:val="3"/>
            <w:vAlign w:val="center"/>
          </w:tcPr>
          <w:p w:rsidR="00782A7E" w:rsidRDefault="00A80939" w:rsidP="0072354E">
            <w:pPr>
              <w:spacing w:line="276" w:lineRule="auto"/>
              <w:rPr>
                <w:rFonts w:ascii="Arial" w:hAnsi="Arial" w:cs="Arial"/>
                <w:b/>
                <w:sz w:val="20"/>
                <w:szCs w:val="20"/>
              </w:rPr>
            </w:pPr>
            <w:r>
              <w:rPr>
                <w:rFonts w:ascii="Arial" w:hAnsi="Arial" w:cs="Arial"/>
                <w:b/>
                <w:sz w:val="20"/>
                <w:szCs w:val="20"/>
              </w:rPr>
              <w:t>No</w:t>
            </w:r>
          </w:p>
        </w:tc>
        <w:tc>
          <w:tcPr>
            <w:tcW w:w="1425" w:type="dxa"/>
            <w:gridSpan w:val="2"/>
            <w:vAlign w:val="center"/>
          </w:tcPr>
          <w:p w:rsidR="00782A7E" w:rsidRDefault="00782A7E" w:rsidP="0072354E">
            <w:pPr>
              <w:spacing w:line="276" w:lineRule="auto"/>
              <w:rPr>
                <w:rFonts w:ascii="Arial" w:hAnsi="Arial" w:cs="Arial"/>
                <w:b/>
                <w:sz w:val="20"/>
                <w:szCs w:val="20"/>
              </w:rPr>
            </w:pPr>
            <w:r>
              <w:rPr>
                <w:rFonts w:ascii="Arial" w:hAnsi="Arial" w:cs="Arial"/>
                <w:b/>
                <w:sz w:val="20"/>
                <w:szCs w:val="20"/>
              </w:rPr>
              <w:t>Electiva</w:t>
            </w:r>
          </w:p>
        </w:tc>
        <w:tc>
          <w:tcPr>
            <w:tcW w:w="1410" w:type="dxa"/>
            <w:vAlign w:val="center"/>
          </w:tcPr>
          <w:p w:rsidR="00782A7E" w:rsidRDefault="00A80939" w:rsidP="0072354E">
            <w:pPr>
              <w:spacing w:line="276" w:lineRule="auto"/>
              <w:rPr>
                <w:rFonts w:ascii="Arial" w:hAnsi="Arial" w:cs="Arial"/>
                <w:b/>
                <w:sz w:val="20"/>
                <w:szCs w:val="20"/>
              </w:rPr>
            </w:pPr>
            <w:r>
              <w:rPr>
                <w:rFonts w:ascii="Arial" w:hAnsi="Arial" w:cs="Arial"/>
                <w:b/>
                <w:sz w:val="20"/>
                <w:szCs w:val="20"/>
              </w:rPr>
              <w:t>Si</w:t>
            </w:r>
          </w:p>
        </w:tc>
      </w:tr>
    </w:tbl>
    <w:p w:rsidR="00B03C22" w:rsidRDefault="00B03C22"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 GENERAL</w:t>
            </w:r>
          </w:p>
        </w:tc>
      </w:tr>
      <w:tr w:rsidR="00AE1CFC" w:rsidTr="0083254B">
        <w:trPr>
          <w:trHeight w:val="543"/>
        </w:trPr>
        <w:tc>
          <w:tcPr>
            <w:tcW w:w="14034" w:type="dxa"/>
          </w:tcPr>
          <w:p w:rsidR="00AE1CFC" w:rsidRPr="00A80939" w:rsidRDefault="00AE1CFC" w:rsidP="00B34298">
            <w:pPr>
              <w:rPr>
                <w:rFonts w:ascii="Arial" w:hAnsi="Arial" w:cs="Arial"/>
                <w:b/>
                <w:sz w:val="20"/>
                <w:szCs w:val="20"/>
              </w:rPr>
            </w:pPr>
          </w:p>
          <w:p w:rsidR="00AE1CFC" w:rsidRPr="00A80939" w:rsidRDefault="00A80939" w:rsidP="00B34298">
            <w:pPr>
              <w:rPr>
                <w:rFonts w:ascii="Arial" w:hAnsi="Arial" w:cs="Arial"/>
                <w:b/>
                <w:sz w:val="20"/>
                <w:szCs w:val="20"/>
              </w:rPr>
            </w:pPr>
            <w:r w:rsidRPr="00A80939">
              <w:rPr>
                <w:rFonts w:ascii="Arial" w:hAnsi="Arial" w:cs="Arial"/>
                <w:sz w:val="20"/>
                <w:szCs w:val="20"/>
                <w:lang w:val="es-CO"/>
              </w:rPr>
              <w:t>Al terminar la electiva, los estudiantes de licenciatura tendrán las herramientas necesarias para la comprensión e interpretación de cuentos literarios</w:t>
            </w:r>
          </w:p>
          <w:p w:rsidR="00AE1CFC" w:rsidRPr="00A80939" w:rsidRDefault="00AE1CFC"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OBJETIVOS ESPECÍFICOS</w:t>
            </w:r>
          </w:p>
        </w:tc>
      </w:tr>
      <w:tr w:rsidR="00AE1CFC" w:rsidTr="00AE1CFC">
        <w:tc>
          <w:tcPr>
            <w:tcW w:w="14034" w:type="dxa"/>
            <w:vAlign w:val="center"/>
          </w:tcPr>
          <w:p w:rsidR="00AE1CFC" w:rsidRDefault="00AE1CFC" w:rsidP="00AE1CFC">
            <w:pPr>
              <w:jc w:val="center"/>
              <w:rPr>
                <w:rFonts w:ascii="Arial" w:hAnsi="Arial" w:cs="Arial"/>
                <w:b/>
                <w:sz w:val="20"/>
                <w:szCs w:val="20"/>
              </w:rPr>
            </w:pP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Al terminar la electiva, los estudiantes de licenciatura tendrán las herramientas necesarias para:</w:t>
            </w:r>
          </w:p>
          <w:p w:rsidR="00A80939" w:rsidRPr="00A80939" w:rsidRDefault="00A80939" w:rsidP="00A80939">
            <w:pPr>
              <w:jc w:val="both"/>
              <w:rPr>
                <w:rFonts w:ascii="Arial" w:hAnsi="Arial" w:cs="Arial"/>
                <w:b/>
                <w:sz w:val="20"/>
                <w:szCs w:val="20"/>
                <w:lang w:val="es-CO"/>
              </w:rPr>
            </w:pPr>
          </w:p>
          <w:p w:rsidR="00A80939" w:rsidRPr="00A80939" w:rsidRDefault="00A80939" w:rsidP="00A80939">
            <w:pPr>
              <w:ind w:left="360"/>
              <w:jc w:val="both"/>
              <w:rPr>
                <w:rFonts w:ascii="Arial" w:hAnsi="Arial" w:cs="Arial"/>
                <w:sz w:val="20"/>
                <w:szCs w:val="20"/>
                <w:lang w:val="es-CO"/>
              </w:rPr>
            </w:pPr>
            <w:r w:rsidRPr="00A80939">
              <w:rPr>
                <w:rFonts w:ascii="Arial" w:hAnsi="Arial" w:cs="Arial"/>
                <w:sz w:val="20"/>
                <w:szCs w:val="20"/>
                <w:lang w:val="es-CO"/>
              </w:rPr>
              <w:t>1.   Reconocer temas, ideas, imágenes, y diferentes niveles de significado en un texto literario.</w:t>
            </w:r>
          </w:p>
          <w:p w:rsidR="00A80939" w:rsidRPr="00A80939" w:rsidRDefault="00A80939" w:rsidP="00A80939">
            <w:pPr>
              <w:numPr>
                <w:ilvl w:val="0"/>
                <w:numId w:val="30"/>
              </w:numPr>
              <w:jc w:val="both"/>
              <w:rPr>
                <w:rFonts w:ascii="Arial" w:hAnsi="Arial" w:cs="Arial"/>
                <w:sz w:val="20"/>
                <w:szCs w:val="20"/>
                <w:lang w:val="es-CO"/>
              </w:rPr>
            </w:pPr>
            <w:r w:rsidRPr="00A80939">
              <w:rPr>
                <w:rFonts w:ascii="Arial" w:hAnsi="Arial" w:cs="Arial"/>
                <w:sz w:val="20"/>
                <w:szCs w:val="20"/>
                <w:lang w:val="es-CO"/>
              </w:rPr>
              <w:t>Hacer un resumen del cuento  (lo que el cuento dice).</w:t>
            </w:r>
          </w:p>
          <w:p w:rsidR="00A80939" w:rsidRPr="00A80939" w:rsidRDefault="00A80939" w:rsidP="00A80939">
            <w:pPr>
              <w:numPr>
                <w:ilvl w:val="0"/>
                <w:numId w:val="29"/>
              </w:numPr>
              <w:jc w:val="both"/>
              <w:rPr>
                <w:rFonts w:ascii="Arial" w:hAnsi="Arial" w:cs="Arial"/>
                <w:sz w:val="20"/>
                <w:szCs w:val="20"/>
                <w:lang w:val="es-CO"/>
              </w:rPr>
            </w:pPr>
            <w:r w:rsidRPr="00A80939">
              <w:rPr>
                <w:rFonts w:ascii="Arial" w:hAnsi="Arial" w:cs="Arial"/>
                <w:sz w:val="20"/>
                <w:szCs w:val="20"/>
                <w:lang w:val="es-CO"/>
              </w:rPr>
              <w:t>Desarrollar una interpretación del cuento (lo que el cuento hace).</w:t>
            </w:r>
          </w:p>
          <w:p w:rsidR="00A80939" w:rsidRPr="00A80939" w:rsidRDefault="00A80939" w:rsidP="00A80939">
            <w:pPr>
              <w:numPr>
                <w:ilvl w:val="0"/>
                <w:numId w:val="29"/>
              </w:numPr>
              <w:jc w:val="both"/>
              <w:rPr>
                <w:rFonts w:ascii="Arial" w:hAnsi="Arial" w:cs="Arial"/>
                <w:sz w:val="20"/>
                <w:szCs w:val="20"/>
                <w:lang w:val="es-CO"/>
              </w:rPr>
            </w:pPr>
            <w:r w:rsidRPr="00A80939">
              <w:rPr>
                <w:rFonts w:ascii="Arial" w:hAnsi="Arial" w:cs="Arial"/>
                <w:sz w:val="20"/>
                <w:szCs w:val="20"/>
                <w:lang w:val="es-CO"/>
              </w:rPr>
              <w:t>Producir una respuesta literaria en la que se explica la relación entre la interpretación (lo que el cuento hace) y la forma del relato (cómo el cuento logra sus efectos).</w:t>
            </w:r>
          </w:p>
          <w:p w:rsidR="00AE1CFC" w:rsidRPr="00A80939" w:rsidRDefault="00AE1CFC" w:rsidP="00AE1CFC">
            <w:pPr>
              <w:jc w:val="center"/>
              <w:rPr>
                <w:rFonts w:ascii="Arial" w:hAnsi="Arial" w:cs="Arial"/>
                <w:b/>
                <w:sz w:val="20"/>
                <w:szCs w:val="20"/>
                <w:lang w:val="es-CO"/>
              </w:rPr>
            </w:pPr>
          </w:p>
          <w:p w:rsidR="00AE1CFC" w:rsidRDefault="00AE1CFC" w:rsidP="00AE1CFC">
            <w:pPr>
              <w:jc w:val="cente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FB1AC2">
        <w:tc>
          <w:tcPr>
            <w:tcW w:w="14034" w:type="dxa"/>
            <w:shd w:val="clear" w:color="auto" w:fill="8DB3E2" w:themeFill="text2" w:themeFillTint="66"/>
            <w:vAlign w:val="center"/>
          </w:tcPr>
          <w:p w:rsidR="00AE1CFC" w:rsidRDefault="00FB1AC2" w:rsidP="00FB1AC2">
            <w:pPr>
              <w:jc w:val="center"/>
              <w:rPr>
                <w:rFonts w:ascii="Arial" w:hAnsi="Arial" w:cs="Arial"/>
                <w:b/>
                <w:sz w:val="20"/>
                <w:szCs w:val="20"/>
              </w:rPr>
            </w:pPr>
            <w:r>
              <w:rPr>
                <w:rFonts w:ascii="Arial" w:hAnsi="Arial" w:cs="Arial"/>
                <w:b/>
                <w:sz w:val="20"/>
                <w:szCs w:val="20"/>
              </w:rPr>
              <w:t>CONTENIDO</w:t>
            </w:r>
            <w:r w:rsidR="00F865E9">
              <w:rPr>
                <w:rFonts w:ascii="Arial" w:hAnsi="Arial" w:cs="Arial"/>
                <w:b/>
                <w:sz w:val="20"/>
                <w:szCs w:val="20"/>
              </w:rPr>
              <w:t xml:space="preserve"> GENERAL</w:t>
            </w:r>
          </w:p>
        </w:tc>
      </w:tr>
      <w:tr w:rsidR="00AE1CFC" w:rsidTr="00AE1CFC">
        <w:tc>
          <w:tcPr>
            <w:tcW w:w="14034" w:type="dxa"/>
          </w:tcPr>
          <w:p w:rsidR="00AE1CFC" w:rsidRPr="00A80939" w:rsidRDefault="00AE1CFC" w:rsidP="00B34298">
            <w:pPr>
              <w:rPr>
                <w:rFonts w:ascii="Arial" w:hAnsi="Arial" w:cs="Arial"/>
                <w:b/>
                <w:sz w:val="20"/>
                <w:szCs w:val="20"/>
              </w:rPr>
            </w:pP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 xml:space="preserve">El curso está dividido en ocho etapas. Cada etapa dará cuenta del desarrollo de la literatura estadounidense y de su cultura. Cada cuento se enfocará en un tema cultural. </w:t>
            </w:r>
          </w:p>
          <w:p w:rsidR="00FB1AC2" w:rsidRPr="00A80939" w:rsidRDefault="00FB1AC2" w:rsidP="00B34298">
            <w:pPr>
              <w:rPr>
                <w:rFonts w:ascii="Arial" w:hAnsi="Arial" w:cs="Arial"/>
                <w:b/>
                <w:sz w:val="20"/>
                <w:szCs w:val="20"/>
              </w:rPr>
            </w:pPr>
          </w:p>
          <w:p w:rsidR="00FB1AC2" w:rsidRPr="00A80939" w:rsidRDefault="00FB1AC2"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Default="00FB1AC2" w:rsidP="00FB1AC2">
            <w:pPr>
              <w:jc w:val="center"/>
              <w:rPr>
                <w:rFonts w:ascii="Arial" w:hAnsi="Arial" w:cs="Arial"/>
                <w:b/>
                <w:sz w:val="20"/>
                <w:szCs w:val="20"/>
              </w:rPr>
            </w:pPr>
            <w:r w:rsidRPr="00AE1CFC">
              <w:rPr>
                <w:rFonts w:ascii="Arial" w:hAnsi="Arial" w:cs="Arial"/>
                <w:b/>
                <w:sz w:val="20"/>
                <w:szCs w:val="20"/>
              </w:rPr>
              <w:t>METODOLOGÍA</w:t>
            </w:r>
          </w:p>
        </w:tc>
      </w:tr>
      <w:tr w:rsidR="00FB1AC2" w:rsidTr="00792D28">
        <w:tc>
          <w:tcPr>
            <w:tcW w:w="14034" w:type="dxa"/>
          </w:tcPr>
          <w:p w:rsidR="00FB1AC2" w:rsidRDefault="00FB1AC2" w:rsidP="00792D28">
            <w:pPr>
              <w:rPr>
                <w:rFonts w:ascii="Arial" w:hAnsi="Arial" w:cs="Arial"/>
                <w:b/>
                <w:sz w:val="20"/>
                <w:szCs w:val="20"/>
              </w:rPr>
            </w:pP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A cada cuento se le dedicarán dos semanas. En la primera semana de cada cuento, semanas 1, 3, 5 etc. se realizarán actividades de prelectura y comprensión, y en la segunda, actividades de producción que culminarán en respuestas literarias.  De esta manera, durante la primera semana las sesiones de clase girarán en torno a las actividades de prelectura y  comprensión.  Los estudiantes leerán información biográfica del autor, reseñas históricas, y el cuento asignado antes de la sesión de clase (prelectura). A continuación, los estudiantes, individualmente o en grupos, identificarán las partes del cuento, los personajes, el narrador, el contexto, los temas, etc. y responderán a preguntas de comprensión (actividades de comprensión).</w:t>
            </w: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 xml:space="preserve">En esta etapa, desarrollada en la clase y fuera de ella, se aspira llegar a un nivel de comprensión común en el que todos los estudiantes entiendan lo que sucede en el cuento y los efectos que el autor pretende causar con el mismo. Estos pasos requerirán más tiempo al inicio del curso y, paulatinamente, se volverán parte integral de las actividades que los estudiantes desarrollarán por sí mismos. Para posibilitar este desarrollo, el nivel de dificultad del lenguaje de los cuentos escogidos incrementa a lo largo del semestre, con el primero siendo el más sencillo y el último, el más complejo. </w:t>
            </w:r>
          </w:p>
          <w:p w:rsidR="00A80939" w:rsidRPr="00A80939" w:rsidRDefault="00A80939" w:rsidP="00A80939">
            <w:pPr>
              <w:jc w:val="both"/>
              <w:rPr>
                <w:rFonts w:ascii="Arial" w:hAnsi="Arial" w:cs="Arial"/>
                <w:sz w:val="20"/>
                <w:szCs w:val="20"/>
                <w:lang w:val="es-CO"/>
              </w:rPr>
            </w:pP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 xml:space="preserve">Durante la segunda semana se trabajarán las actividades de producción. Con base en las actividades previas, los estudiantes, mediante una discusión grupal dirigida por el docente, explorarán y propondrán sus propias interpretaciones las cuales se resumirán en el tablero. Con base en ellas, los estudiantes producirán respuestas literarias en las cuales explicarán cómo el cuento logra producir el efecto o el significado que ellos han identificado.  La producción de estas respuestas, que deben ser de uno o dos párrafos, será el enfoque principal de la segunda semana y tendrá la mayor ponderación en la evaluación. El producto debe ser relevante, tener unidad, ser coherente, y libre de todo error gramático y sintáctico. </w:t>
            </w:r>
          </w:p>
          <w:p w:rsidR="00FB1AC2" w:rsidRPr="00A80939" w:rsidRDefault="00FB1AC2" w:rsidP="00792D28">
            <w:pPr>
              <w:rPr>
                <w:rFonts w:ascii="Arial" w:hAnsi="Arial" w:cs="Arial"/>
                <w:b/>
                <w:sz w:val="20"/>
                <w:szCs w:val="20"/>
                <w:lang w:val="es-CO"/>
              </w:rPr>
            </w:pPr>
          </w:p>
          <w:p w:rsidR="00FB1AC2" w:rsidRDefault="00FB1AC2" w:rsidP="00792D28">
            <w:pPr>
              <w:rPr>
                <w:rFonts w:ascii="Arial" w:hAnsi="Arial" w:cs="Arial"/>
                <w:b/>
                <w:sz w:val="20"/>
                <w:szCs w:val="20"/>
              </w:rPr>
            </w:pPr>
          </w:p>
        </w:tc>
      </w:tr>
    </w:tbl>
    <w:p w:rsidR="007A3BF0" w:rsidRDefault="007A3BF0"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FB1AC2">
            <w:pPr>
              <w:jc w:val="center"/>
              <w:rPr>
                <w:rFonts w:ascii="Arial" w:hAnsi="Arial" w:cs="Arial"/>
                <w:b/>
                <w:sz w:val="20"/>
                <w:szCs w:val="20"/>
                <w:lang w:val="es-CO"/>
              </w:rPr>
            </w:pPr>
            <w:r w:rsidRPr="00AE1CFC">
              <w:rPr>
                <w:rFonts w:ascii="Arial" w:hAnsi="Arial" w:cs="Arial"/>
                <w:b/>
                <w:sz w:val="20"/>
                <w:szCs w:val="20"/>
                <w:lang w:val="es-CO"/>
              </w:rPr>
              <w:t>ACTIVIDADES</w:t>
            </w:r>
          </w:p>
        </w:tc>
      </w:tr>
      <w:tr w:rsidR="00FB1AC2" w:rsidTr="00792D28">
        <w:tc>
          <w:tcPr>
            <w:tcW w:w="14034" w:type="dxa"/>
          </w:tcPr>
          <w:p w:rsidR="00FB1AC2" w:rsidRDefault="00FB1AC2" w:rsidP="00792D28">
            <w:pPr>
              <w:rPr>
                <w:rFonts w:ascii="Arial" w:hAnsi="Arial" w:cs="Arial"/>
                <w:b/>
                <w:sz w:val="20"/>
                <w:szCs w:val="20"/>
              </w:rPr>
            </w:pPr>
          </w:p>
          <w:p w:rsidR="00D72A83" w:rsidRDefault="00D72A83" w:rsidP="00792D28">
            <w:pPr>
              <w:rPr>
                <w:rFonts w:ascii="Arial" w:hAnsi="Arial" w:cs="Arial"/>
                <w:b/>
                <w:sz w:val="20"/>
                <w:szCs w:val="20"/>
              </w:rPr>
            </w:pPr>
          </w:p>
          <w:p w:rsidR="00D72A83" w:rsidRPr="00D72A83" w:rsidRDefault="00D72A83" w:rsidP="00792D2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254E61" w:rsidP="00FB1AC2">
            <w:pPr>
              <w:jc w:val="center"/>
              <w:rPr>
                <w:rFonts w:ascii="Arial" w:hAnsi="Arial" w:cs="Arial"/>
                <w:b/>
                <w:sz w:val="20"/>
                <w:szCs w:val="20"/>
              </w:rPr>
            </w:pPr>
            <w:r>
              <w:rPr>
                <w:rFonts w:ascii="Arial" w:hAnsi="Arial" w:cs="Arial"/>
                <w:b/>
                <w:sz w:val="20"/>
                <w:szCs w:val="20"/>
              </w:rPr>
              <w:t>EVALUACIÓ</w:t>
            </w:r>
            <w:r w:rsidR="00FB1AC2">
              <w:rPr>
                <w:rFonts w:ascii="Arial" w:hAnsi="Arial" w:cs="Arial"/>
                <w:b/>
                <w:sz w:val="20"/>
                <w:szCs w:val="20"/>
              </w:rPr>
              <w:t>N</w:t>
            </w:r>
          </w:p>
        </w:tc>
      </w:tr>
      <w:tr w:rsidR="00FB1AC2" w:rsidTr="00792D28">
        <w:tc>
          <w:tcPr>
            <w:tcW w:w="14034" w:type="dxa"/>
          </w:tcPr>
          <w:p w:rsidR="00FB1AC2" w:rsidRPr="00A80939" w:rsidRDefault="00FB1AC2" w:rsidP="00792D28">
            <w:pPr>
              <w:rPr>
                <w:rFonts w:ascii="Arial" w:hAnsi="Arial" w:cs="Arial"/>
                <w:b/>
                <w:sz w:val="20"/>
                <w:szCs w:val="20"/>
              </w:rPr>
            </w:pP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La presencia acompañada de una participación informada en cada clase es imprescindible para tener éxito en este curso.</w:t>
            </w: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Para el logro de los objetivos de esta electiva, se implementará la evaluación formativa y sumativa. Se incluirá:</w:t>
            </w: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 xml:space="preserve"> </w:t>
            </w:r>
          </w:p>
          <w:p w:rsidR="00A80939" w:rsidRPr="00A80939" w:rsidRDefault="00A80939" w:rsidP="00A80939">
            <w:pPr>
              <w:jc w:val="both"/>
              <w:rPr>
                <w:rFonts w:ascii="Arial" w:hAnsi="Arial" w:cs="Arial"/>
                <w:sz w:val="20"/>
                <w:szCs w:val="20"/>
                <w:lang w:val="es-CO"/>
              </w:rPr>
            </w:pPr>
            <w:r w:rsidRPr="00A80939">
              <w:rPr>
                <w:rFonts w:ascii="Arial" w:hAnsi="Arial" w:cs="Arial"/>
                <w:sz w:val="20"/>
                <w:szCs w:val="20"/>
                <w:lang w:val="es-CO"/>
              </w:rPr>
              <w:t xml:space="preserve">Respuestas Literarias 80% </w:t>
            </w:r>
          </w:p>
          <w:p w:rsidR="00A80939" w:rsidRPr="00A80939" w:rsidRDefault="00A80939" w:rsidP="00A80939">
            <w:pPr>
              <w:jc w:val="both"/>
              <w:rPr>
                <w:rFonts w:ascii="Arial" w:hAnsi="Arial" w:cs="Arial"/>
                <w:sz w:val="20"/>
                <w:szCs w:val="20"/>
                <w:lang w:val="es-CO"/>
              </w:rPr>
            </w:pPr>
            <w:r>
              <w:rPr>
                <w:rFonts w:ascii="Arial" w:hAnsi="Arial" w:cs="Arial"/>
                <w:sz w:val="20"/>
                <w:szCs w:val="20"/>
                <w:lang w:val="es-CO"/>
              </w:rPr>
              <w:t xml:space="preserve">Quizzes, </w:t>
            </w:r>
            <w:r w:rsidRPr="00A80939">
              <w:rPr>
                <w:rFonts w:ascii="Arial" w:hAnsi="Arial" w:cs="Arial"/>
                <w:sz w:val="20"/>
                <w:szCs w:val="20"/>
                <w:lang w:val="es-CO"/>
              </w:rPr>
              <w:t xml:space="preserve"> </w:t>
            </w:r>
            <w:r w:rsidR="00D72A83">
              <w:rPr>
                <w:rFonts w:ascii="Arial" w:hAnsi="Arial" w:cs="Arial"/>
                <w:sz w:val="20"/>
                <w:szCs w:val="20"/>
                <w:lang w:val="es-CO"/>
              </w:rPr>
              <w:t xml:space="preserve">           </w:t>
            </w:r>
            <w:r w:rsidRPr="00A80939">
              <w:rPr>
                <w:rFonts w:ascii="Arial" w:hAnsi="Arial" w:cs="Arial"/>
                <w:sz w:val="20"/>
                <w:szCs w:val="20"/>
                <w:lang w:val="es-CO"/>
              </w:rPr>
              <w:t xml:space="preserve"> 10% </w:t>
            </w:r>
          </w:p>
          <w:p w:rsidR="00A80939" w:rsidRPr="00A80939" w:rsidRDefault="00A80939" w:rsidP="00A80939">
            <w:pPr>
              <w:jc w:val="both"/>
              <w:rPr>
                <w:rFonts w:ascii="Arial" w:hAnsi="Arial" w:cs="Arial"/>
                <w:sz w:val="20"/>
                <w:szCs w:val="20"/>
              </w:rPr>
            </w:pPr>
            <w:r w:rsidRPr="00A80939">
              <w:rPr>
                <w:rFonts w:ascii="Arial" w:hAnsi="Arial" w:cs="Arial"/>
                <w:sz w:val="20"/>
                <w:szCs w:val="20"/>
              </w:rPr>
              <w:t>Presentaciones</w:t>
            </w:r>
            <w:r w:rsidRPr="00A80939">
              <w:rPr>
                <w:rFonts w:ascii="Arial" w:hAnsi="Arial" w:cs="Arial"/>
                <w:sz w:val="20"/>
                <w:szCs w:val="20"/>
              </w:rPr>
              <w:tab/>
              <w:t xml:space="preserve">   10%</w:t>
            </w:r>
            <w:r w:rsidRPr="00A80939">
              <w:rPr>
                <w:rFonts w:ascii="Arial" w:hAnsi="Arial" w:cs="Arial"/>
                <w:sz w:val="20"/>
                <w:szCs w:val="20"/>
              </w:rPr>
              <w:tab/>
              <w:t xml:space="preserve"> </w:t>
            </w:r>
          </w:p>
          <w:p w:rsidR="00FB1AC2" w:rsidRPr="00A80939" w:rsidRDefault="00FB1AC2" w:rsidP="00792D28">
            <w:pPr>
              <w:rPr>
                <w:rFonts w:ascii="Arial" w:hAnsi="Arial" w:cs="Arial"/>
                <w:b/>
                <w:sz w:val="20"/>
                <w:szCs w:val="20"/>
              </w:rPr>
            </w:pPr>
          </w:p>
          <w:p w:rsidR="00FB1AC2" w:rsidRPr="00A80939" w:rsidRDefault="00FB1AC2" w:rsidP="00792D28">
            <w:pPr>
              <w:rPr>
                <w:rFonts w:ascii="Arial" w:hAnsi="Arial" w:cs="Arial"/>
                <w:b/>
                <w:sz w:val="20"/>
                <w:szCs w:val="20"/>
              </w:rPr>
            </w:pPr>
          </w:p>
        </w:tc>
      </w:tr>
      <w:tr w:rsidR="00A80939" w:rsidTr="00792D28">
        <w:tc>
          <w:tcPr>
            <w:tcW w:w="14034" w:type="dxa"/>
          </w:tcPr>
          <w:p w:rsidR="00A80939" w:rsidRPr="00A80939" w:rsidRDefault="00A80939" w:rsidP="00792D2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CD3D9B">
            <w:pPr>
              <w:tabs>
                <w:tab w:val="left" w:pos="360"/>
              </w:tabs>
              <w:jc w:val="center"/>
              <w:rPr>
                <w:rFonts w:ascii="Arial" w:hAnsi="Arial" w:cs="Arial"/>
                <w:b/>
                <w:sz w:val="20"/>
                <w:szCs w:val="20"/>
              </w:rPr>
            </w:pPr>
            <w:r w:rsidRPr="00AE1CFC">
              <w:rPr>
                <w:rFonts w:ascii="Arial" w:hAnsi="Arial" w:cs="Arial"/>
                <w:b/>
                <w:sz w:val="20"/>
                <w:szCs w:val="20"/>
              </w:rPr>
              <w:t>BIBLIOGRAFÍA Y CIBERGRAFÍA SUGERIDAS</w:t>
            </w:r>
            <w:r w:rsidR="00CD3D9B">
              <w:rPr>
                <w:rFonts w:ascii="Arial" w:hAnsi="Arial" w:cs="Arial"/>
                <w:b/>
                <w:sz w:val="20"/>
                <w:szCs w:val="20"/>
              </w:rPr>
              <w:t xml:space="preserve"> (Regirse por las normas APA)</w:t>
            </w:r>
          </w:p>
        </w:tc>
      </w:tr>
      <w:tr w:rsidR="00FB1AC2" w:rsidRPr="008157C8" w:rsidTr="00792D28">
        <w:tc>
          <w:tcPr>
            <w:tcW w:w="14034" w:type="dxa"/>
          </w:tcPr>
          <w:p w:rsidR="00D72A83" w:rsidRPr="00D72A83" w:rsidRDefault="00D72A83" w:rsidP="00D72A83">
            <w:pPr>
              <w:jc w:val="both"/>
              <w:rPr>
                <w:rFonts w:ascii="Arial" w:hAnsi="Arial" w:cs="Arial"/>
                <w:sz w:val="20"/>
                <w:szCs w:val="20"/>
                <w:lang w:val="en-GB"/>
              </w:rPr>
            </w:pPr>
            <w:r w:rsidRPr="00D72A83">
              <w:rPr>
                <w:rFonts w:ascii="Arial" w:hAnsi="Arial" w:cs="Arial"/>
                <w:sz w:val="20"/>
                <w:szCs w:val="20"/>
                <w:lang w:val="en-GB"/>
              </w:rPr>
              <w:t xml:space="preserve">Baym, N. (Ed.). (1999).  </w:t>
            </w:r>
            <w:r w:rsidRPr="00D72A83">
              <w:rPr>
                <w:rFonts w:ascii="Arial" w:hAnsi="Arial" w:cs="Arial"/>
                <w:i/>
                <w:sz w:val="20"/>
                <w:szCs w:val="20"/>
                <w:lang w:val="en-GB"/>
              </w:rPr>
              <w:t>Norton anthology of American literature. Volume 2</w:t>
            </w:r>
            <w:r w:rsidRPr="00D72A83">
              <w:rPr>
                <w:rFonts w:ascii="Arial" w:hAnsi="Arial" w:cs="Arial"/>
                <w:sz w:val="20"/>
                <w:szCs w:val="20"/>
                <w:lang w:val="en-GB"/>
              </w:rPr>
              <w:t xml:space="preserve">. New York: Norton. </w:t>
            </w:r>
          </w:p>
          <w:p w:rsidR="00D72A83" w:rsidRPr="00D72A83" w:rsidRDefault="00D72A83" w:rsidP="00D72A83">
            <w:pPr>
              <w:jc w:val="both"/>
              <w:rPr>
                <w:rFonts w:ascii="Arial" w:hAnsi="Arial" w:cs="Arial"/>
                <w:sz w:val="20"/>
                <w:szCs w:val="20"/>
                <w:lang w:val="en-GB"/>
              </w:rPr>
            </w:pPr>
          </w:p>
          <w:p w:rsidR="00D72A83" w:rsidRPr="00D72A83" w:rsidRDefault="00D72A83" w:rsidP="00D72A83">
            <w:pPr>
              <w:jc w:val="both"/>
              <w:rPr>
                <w:rFonts w:ascii="Arial" w:hAnsi="Arial" w:cs="Arial"/>
                <w:sz w:val="20"/>
                <w:szCs w:val="20"/>
                <w:lang w:val="en-GB"/>
              </w:rPr>
            </w:pPr>
            <w:r w:rsidRPr="00D72A83">
              <w:rPr>
                <w:rFonts w:ascii="Arial" w:hAnsi="Arial" w:cs="Arial"/>
                <w:sz w:val="20"/>
                <w:szCs w:val="20"/>
                <w:lang w:val="en-GB"/>
              </w:rPr>
              <w:t xml:space="preserve">Kalaidjian, W., Roof, J., Walt, S., (Eds.). (2004). </w:t>
            </w:r>
            <w:r w:rsidRPr="00D72A83">
              <w:rPr>
                <w:rFonts w:ascii="Arial" w:hAnsi="Arial" w:cs="Arial"/>
                <w:i/>
                <w:sz w:val="20"/>
                <w:szCs w:val="20"/>
                <w:lang w:val="en-GB"/>
              </w:rPr>
              <w:t>Understanding literature</w:t>
            </w:r>
            <w:r w:rsidRPr="00D72A83">
              <w:rPr>
                <w:rFonts w:ascii="Arial" w:hAnsi="Arial" w:cs="Arial"/>
                <w:sz w:val="20"/>
                <w:szCs w:val="20"/>
                <w:lang w:val="en-GB"/>
              </w:rPr>
              <w:t xml:space="preserve">. New York: Houghton Mifflin. </w:t>
            </w:r>
          </w:p>
          <w:p w:rsidR="00D72A83" w:rsidRPr="00D72A83" w:rsidRDefault="00D72A83" w:rsidP="00D72A83">
            <w:pPr>
              <w:jc w:val="both"/>
              <w:rPr>
                <w:rFonts w:ascii="Arial" w:hAnsi="Arial" w:cs="Arial"/>
                <w:sz w:val="20"/>
                <w:szCs w:val="20"/>
                <w:lang w:val="en-GB"/>
              </w:rPr>
            </w:pPr>
          </w:p>
          <w:p w:rsidR="00D72A83" w:rsidRPr="00D72A83" w:rsidRDefault="00D72A83" w:rsidP="00D72A83">
            <w:pPr>
              <w:jc w:val="both"/>
              <w:rPr>
                <w:rFonts w:ascii="Arial" w:hAnsi="Arial" w:cs="Arial"/>
                <w:sz w:val="20"/>
                <w:szCs w:val="20"/>
                <w:lang w:val="en-GB"/>
              </w:rPr>
            </w:pPr>
            <w:r w:rsidRPr="00D72A83">
              <w:rPr>
                <w:rFonts w:ascii="Arial" w:hAnsi="Arial" w:cs="Arial"/>
                <w:sz w:val="20"/>
                <w:szCs w:val="20"/>
                <w:lang w:val="en-GB"/>
              </w:rPr>
              <w:t xml:space="preserve">Keating, H., Levy, W.,  (Eds.). (1995). </w:t>
            </w:r>
            <w:r w:rsidRPr="00D72A83">
              <w:rPr>
                <w:rFonts w:ascii="Arial" w:hAnsi="Arial" w:cs="Arial"/>
                <w:i/>
                <w:sz w:val="20"/>
                <w:szCs w:val="20"/>
                <w:lang w:val="en-GB"/>
              </w:rPr>
              <w:t>Lives through literature. A thematic anthology</w:t>
            </w:r>
            <w:r w:rsidRPr="00D72A83">
              <w:rPr>
                <w:rFonts w:ascii="Arial" w:hAnsi="Arial" w:cs="Arial"/>
                <w:sz w:val="20"/>
                <w:szCs w:val="20"/>
                <w:lang w:val="en-GB"/>
              </w:rPr>
              <w:t>. Englewood Cliffs New Jersey: Prentice Hall.</w:t>
            </w:r>
          </w:p>
          <w:p w:rsidR="00D72A83" w:rsidRPr="00D72A83" w:rsidRDefault="00D72A83" w:rsidP="00D72A83">
            <w:pPr>
              <w:jc w:val="both"/>
              <w:rPr>
                <w:rFonts w:ascii="Arial" w:hAnsi="Arial" w:cs="Arial"/>
                <w:sz w:val="20"/>
                <w:szCs w:val="20"/>
                <w:lang w:val="en-GB"/>
              </w:rPr>
            </w:pPr>
          </w:p>
          <w:p w:rsidR="00D72A83" w:rsidRPr="00D72A83" w:rsidRDefault="00D72A83" w:rsidP="00D72A83">
            <w:pPr>
              <w:jc w:val="both"/>
              <w:rPr>
                <w:rFonts w:ascii="Arial" w:hAnsi="Arial" w:cs="Arial"/>
                <w:color w:val="000060"/>
                <w:sz w:val="20"/>
                <w:szCs w:val="20"/>
                <w:lang w:val="en-GB"/>
              </w:rPr>
            </w:pPr>
            <w:r w:rsidRPr="00D72A83">
              <w:rPr>
                <w:rFonts w:ascii="Arial" w:hAnsi="Arial" w:cs="Arial"/>
                <w:sz w:val="20"/>
                <w:szCs w:val="20"/>
                <w:lang w:val="en-GB"/>
              </w:rPr>
              <w:t xml:space="preserve">Lauter, P.  (Ed.). (1994) </w:t>
            </w:r>
            <w:r w:rsidRPr="00D72A83">
              <w:rPr>
                <w:rFonts w:ascii="Arial" w:hAnsi="Arial" w:cs="Arial"/>
                <w:i/>
                <w:sz w:val="20"/>
                <w:szCs w:val="20"/>
                <w:lang w:val="en-GB"/>
              </w:rPr>
              <w:t>The heath anthology of American Literature</w:t>
            </w:r>
            <w:r w:rsidRPr="00D72A83">
              <w:rPr>
                <w:rFonts w:ascii="Arial" w:hAnsi="Arial" w:cs="Arial"/>
                <w:sz w:val="20"/>
                <w:szCs w:val="20"/>
                <w:lang w:val="en-GB"/>
              </w:rPr>
              <w:t xml:space="preserve">. Volume 1.  Lexington Massachusetts: D.C. Heath. </w:t>
            </w:r>
          </w:p>
          <w:p w:rsidR="00D72A83" w:rsidRPr="00D72A83" w:rsidRDefault="00D72A83" w:rsidP="00D72A83">
            <w:pPr>
              <w:jc w:val="both"/>
              <w:rPr>
                <w:rFonts w:ascii="Arial" w:hAnsi="Arial" w:cs="Arial"/>
                <w:sz w:val="20"/>
                <w:szCs w:val="20"/>
                <w:lang w:val="en-GB"/>
              </w:rPr>
            </w:pPr>
          </w:p>
          <w:p w:rsidR="00D72A83" w:rsidRPr="00D72A83" w:rsidRDefault="00D72A83" w:rsidP="00D72A83">
            <w:pPr>
              <w:jc w:val="both"/>
              <w:rPr>
                <w:rFonts w:ascii="Arial" w:hAnsi="Arial" w:cs="Arial"/>
                <w:sz w:val="20"/>
                <w:szCs w:val="20"/>
                <w:lang w:val="en-GB"/>
              </w:rPr>
            </w:pPr>
            <w:r w:rsidRPr="00D72A83">
              <w:rPr>
                <w:rFonts w:ascii="Arial" w:hAnsi="Arial" w:cs="Arial"/>
                <w:sz w:val="20"/>
                <w:szCs w:val="20"/>
                <w:lang w:val="en-GB"/>
              </w:rPr>
              <w:t xml:space="preserve">McMichael, G. (Ed.). (1974).  </w:t>
            </w:r>
            <w:r w:rsidRPr="00D72A83">
              <w:rPr>
                <w:rFonts w:ascii="Arial" w:hAnsi="Arial" w:cs="Arial"/>
                <w:i/>
                <w:sz w:val="20"/>
                <w:szCs w:val="20"/>
                <w:lang w:val="en-GB"/>
              </w:rPr>
              <w:t>Anthology of American literature</w:t>
            </w:r>
            <w:r w:rsidRPr="00D72A83">
              <w:rPr>
                <w:rFonts w:ascii="Arial" w:hAnsi="Arial" w:cs="Arial"/>
                <w:sz w:val="20"/>
                <w:szCs w:val="20"/>
                <w:lang w:val="en-GB"/>
              </w:rPr>
              <w:t xml:space="preserve">. New York: Mc Millan. </w:t>
            </w:r>
          </w:p>
          <w:p w:rsidR="00FB1AC2" w:rsidRPr="0073088A" w:rsidRDefault="00FB1AC2" w:rsidP="00792D28">
            <w:pPr>
              <w:rPr>
                <w:rFonts w:ascii="Arial" w:hAnsi="Arial" w:cs="Arial"/>
                <w:b/>
                <w:sz w:val="20"/>
                <w:szCs w:val="20"/>
                <w:lang w:val="en-US"/>
              </w:rPr>
            </w:pPr>
          </w:p>
          <w:p w:rsidR="00FB1AC2" w:rsidRPr="0073088A" w:rsidRDefault="00FB1AC2" w:rsidP="00792D28">
            <w:pPr>
              <w:rPr>
                <w:rFonts w:ascii="Arial" w:hAnsi="Arial" w:cs="Arial"/>
                <w:b/>
                <w:sz w:val="20"/>
                <w:szCs w:val="20"/>
                <w:lang w:val="en-US"/>
              </w:rPr>
            </w:pPr>
          </w:p>
          <w:p w:rsidR="00FB1AC2" w:rsidRPr="0073088A" w:rsidRDefault="00FB1AC2" w:rsidP="00792D28">
            <w:pPr>
              <w:rPr>
                <w:rFonts w:ascii="Arial" w:hAnsi="Arial" w:cs="Arial"/>
                <w:b/>
                <w:sz w:val="20"/>
                <w:szCs w:val="20"/>
                <w:lang w:val="en-US"/>
              </w:rPr>
            </w:pPr>
          </w:p>
        </w:tc>
      </w:tr>
    </w:tbl>
    <w:p w:rsidR="00AE1CFC" w:rsidRPr="0073088A" w:rsidRDefault="00AE1CFC" w:rsidP="00B34298">
      <w:pPr>
        <w:rPr>
          <w:rFonts w:ascii="Arial" w:hAnsi="Arial" w:cs="Arial"/>
          <w:b/>
          <w:sz w:val="20"/>
          <w:szCs w:val="20"/>
          <w:lang w:val="en-US"/>
        </w:rPr>
      </w:pPr>
    </w:p>
    <w:tbl>
      <w:tblPr>
        <w:tblStyle w:val="Tablaconcuadrcula"/>
        <w:tblW w:w="14034" w:type="dxa"/>
        <w:tblInd w:w="-176" w:type="dxa"/>
        <w:tblLook w:val="04A0"/>
      </w:tblPr>
      <w:tblGrid>
        <w:gridCol w:w="14034"/>
      </w:tblGrid>
      <w:tr w:rsidR="0083254B" w:rsidTr="00BC12BA">
        <w:tc>
          <w:tcPr>
            <w:tcW w:w="14034" w:type="dxa"/>
            <w:shd w:val="clear" w:color="auto" w:fill="8DB3E2" w:themeFill="text2" w:themeFillTint="66"/>
            <w:vAlign w:val="center"/>
          </w:tcPr>
          <w:p w:rsidR="0083254B" w:rsidRPr="00FB1AC2" w:rsidRDefault="0083254B" w:rsidP="00BC12BA">
            <w:pPr>
              <w:tabs>
                <w:tab w:val="left" w:pos="360"/>
              </w:tabs>
              <w:jc w:val="center"/>
              <w:rPr>
                <w:rFonts w:ascii="Arial" w:hAnsi="Arial" w:cs="Arial"/>
                <w:b/>
                <w:sz w:val="20"/>
                <w:szCs w:val="20"/>
              </w:rPr>
            </w:pPr>
            <w:r>
              <w:rPr>
                <w:rFonts w:ascii="Arial" w:hAnsi="Arial" w:cs="Arial"/>
                <w:b/>
                <w:sz w:val="20"/>
                <w:szCs w:val="20"/>
              </w:rPr>
              <w:t>OBSERVACIONES</w:t>
            </w:r>
          </w:p>
        </w:tc>
      </w:tr>
      <w:tr w:rsidR="0083254B" w:rsidTr="00BC12BA">
        <w:tc>
          <w:tcPr>
            <w:tcW w:w="14034" w:type="dxa"/>
          </w:tcPr>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tc>
      </w:tr>
    </w:tbl>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lang w:val="es-CO"/>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P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7B6BE6" w:rsidRDefault="007B6BE6" w:rsidP="00B34298">
      <w:pPr>
        <w:rPr>
          <w:rFonts w:ascii="Arial" w:hAnsi="Arial" w:cs="Arial"/>
          <w:b/>
          <w:sz w:val="20"/>
          <w:szCs w:val="20"/>
        </w:rPr>
      </w:pPr>
    </w:p>
    <w:sectPr w:rsidR="007B6BE6" w:rsidSect="006E6DD1">
      <w:headerReference w:type="even" r:id="rId7"/>
      <w:headerReference w:type="default" r:id="rId8"/>
      <w:footerReference w:type="even" r:id="rId9"/>
      <w:footerReference w:type="default" r:id="rId10"/>
      <w:headerReference w:type="first" r:id="rId11"/>
      <w:footerReference w:type="first" r:id="rId12"/>
      <w:pgSz w:w="15842" w:h="12242" w:orient="landscape"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C04" w:rsidRDefault="00907C04" w:rsidP="00B016C6">
      <w:r>
        <w:separator/>
      </w:r>
    </w:p>
  </w:endnote>
  <w:endnote w:type="continuationSeparator" w:id="1">
    <w:p w:rsidR="00907C04" w:rsidRDefault="00907C04" w:rsidP="00B016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214" w:type="dxa"/>
      <w:tblBorders>
        <w:top w:val="single" w:sz="4" w:space="0" w:color="auto"/>
        <w:insideH w:val="single" w:sz="4" w:space="0" w:color="auto"/>
      </w:tblBorders>
      <w:tblLayout w:type="fixed"/>
      <w:tblCellMar>
        <w:left w:w="70" w:type="dxa"/>
        <w:right w:w="70" w:type="dxa"/>
      </w:tblCellMar>
      <w:tblLook w:val="0000"/>
    </w:tblPr>
    <w:tblGrid>
      <w:gridCol w:w="10606"/>
      <w:gridCol w:w="3428"/>
    </w:tblGrid>
    <w:tr w:rsidR="005861FE" w:rsidTr="007B6BE6">
      <w:trPr>
        <w:cantSplit/>
        <w:trHeight w:val="286"/>
      </w:trPr>
      <w:tc>
        <w:tcPr>
          <w:tcW w:w="10606" w:type="dxa"/>
          <w:vMerge w:val="restart"/>
        </w:tcPr>
        <w:p w:rsidR="005861FE" w:rsidRDefault="005861FE" w:rsidP="005C6DAE">
          <w:pPr>
            <w:pStyle w:val="Piedepgina"/>
            <w:tabs>
              <w:tab w:val="left" w:pos="214"/>
            </w:tabs>
            <w:rPr>
              <w:rFonts w:ascii="Arial" w:hAnsi="Arial"/>
              <w:snapToGrid w:val="0"/>
              <w:sz w:val="18"/>
            </w:rPr>
          </w:pPr>
        </w:p>
      </w:tc>
      <w:tc>
        <w:tcPr>
          <w:tcW w:w="3428" w:type="dxa"/>
          <w:vAlign w:val="center"/>
        </w:tcPr>
        <w:p w:rsidR="005861FE" w:rsidRDefault="005861FE" w:rsidP="00B07498">
          <w:pPr>
            <w:pStyle w:val="Piedepgina"/>
            <w:jc w:val="right"/>
            <w:rPr>
              <w:rFonts w:ascii="Arial" w:hAnsi="Arial"/>
              <w:snapToGrid w:val="0"/>
              <w:sz w:val="18"/>
            </w:rPr>
          </w:pPr>
          <w:r>
            <w:rPr>
              <w:rFonts w:ascii="Arial" w:hAnsi="Arial"/>
              <w:snapToGrid w:val="0"/>
              <w:sz w:val="18"/>
            </w:rPr>
            <w:t xml:space="preserve">Página </w:t>
          </w:r>
          <w:r w:rsidR="00770F9B">
            <w:rPr>
              <w:rFonts w:ascii="Arial" w:hAnsi="Arial"/>
              <w:snapToGrid w:val="0"/>
              <w:sz w:val="18"/>
            </w:rPr>
            <w:fldChar w:fldCharType="begin"/>
          </w:r>
          <w:r>
            <w:rPr>
              <w:rFonts w:ascii="Arial" w:hAnsi="Arial"/>
              <w:snapToGrid w:val="0"/>
              <w:sz w:val="18"/>
            </w:rPr>
            <w:instrText xml:space="preserve"> PAGE </w:instrText>
          </w:r>
          <w:r w:rsidR="00770F9B">
            <w:rPr>
              <w:rFonts w:ascii="Arial" w:hAnsi="Arial"/>
              <w:snapToGrid w:val="0"/>
              <w:sz w:val="18"/>
            </w:rPr>
            <w:fldChar w:fldCharType="separate"/>
          </w:r>
          <w:r w:rsidR="0022143B">
            <w:rPr>
              <w:rFonts w:ascii="Arial" w:hAnsi="Arial"/>
              <w:noProof/>
              <w:snapToGrid w:val="0"/>
              <w:sz w:val="18"/>
            </w:rPr>
            <w:t>1</w:t>
          </w:r>
          <w:r w:rsidR="00770F9B">
            <w:rPr>
              <w:rFonts w:ascii="Arial" w:hAnsi="Arial"/>
              <w:snapToGrid w:val="0"/>
              <w:sz w:val="18"/>
            </w:rPr>
            <w:fldChar w:fldCharType="end"/>
          </w:r>
          <w:r>
            <w:rPr>
              <w:rFonts w:ascii="Arial" w:hAnsi="Arial"/>
              <w:snapToGrid w:val="0"/>
              <w:sz w:val="18"/>
            </w:rPr>
            <w:t xml:space="preserve"> de </w:t>
          </w:r>
          <w:r w:rsidR="00770F9B">
            <w:rPr>
              <w:rFonts w:ascii="Arial" w:hAnsi="Arial"/>
              <w:snapToGrid w:val="0"/>
              <w:sz w:val="18"/>
            </w:rPr>
            <w:fldChar w:fldCharType="begin"/>
          </w:r>
          <w:r>
            <w:rPr>
              <w:rFonts w:ascii="Arial" w:hAnsi="Arial"/>
              <w:snapToGrid w:val="0"/>
              <w:sz w:val="18"/>
            </w:rPr>
            <w:instrText xml:space="preserve"> NUMPAGES </w:instrText>
          </w:r>
          <w:r w:rsidR="00770F9B">
            <w:rPr>
              <w:rFonts w:ascii="Arial" w:hAnsi="Arial"/>
              <w:snapToGrid w:val="0"/>
              <w:sz w:val="18"/>
            </w:rPr>
            <w:fldChar w:fldCharType="separate"/>
          </w:r>
          <w:r w:rsidR="0022143B">
            <w:rPr>
              <w:rFonts w:ascii="Arial" w:hAnsi="Arial"/>
              <w:noProof/>
              <w:snapToGrid w:val="0"/>
              <w:sz w:val="18"/>
            </w:rPr>
            <w:t>4</w:t>
          </w:r>
          <w:r w:rsidR="00770F9B">
            <w:rPr>
              <w:rFonts w:ascii="Arial" w:hAnsi="Arial"/>
              <w:snapToGrid w:val="0"/>
              <w:sz w:val="18"/>
            </w:rPr>
            <w:fldChar w:fldCharType="end"/>
          </w:r>
        </w:p>
      </w:tc>
    </w:tr>
    <w:tr w:rsidR="005861FE" w:rsidRPr="007F217F" w:rsidTr="007B6BE6">
      <w:trPr>
        <w:cantSplit/>
        <w:trHeight w:val="285"/>
      </w:trPr>
      <w:tc>
        <w:tcPr>
          <w:tcW w:w="10606" w:type="dxa"/>
          <w:vMerge/>
        </w:tcPr>
        <w:p w:rsidR="005861FE" w:rsidRPr="007F217F" w:rsidRDefault="005861FE" w:rsidP="00B07498">
          <w:pPr>
            <w:pStyle w:val="Piedepgina"/>
            <w:jc w:val="right"/>
            <w:rPr>
              <w:rFonts w:ascii="Arial" w:hAnsi="Arial"/>
              <w:color w:val="808080"/>
              <w:sz w:val="18"/>
            </w:rPr>
          </w:pPr>
        </w:p>
      </w:tc>
      <w:tc>
        <w:tcPr>
          <w:tcW w:w="3428" w:type="dxa"/>
          <w:vAlign w:val="center"/>
        </w:tcPr>
        <w:p w:rsidR="005861FE" w:rsidRPr="007F217F" w:rsidRDefault="005861FE" w:rsidP="007F217F">
          <w:pPr>
            <w:pStyle w:val="Piedepgina"/>
            <w:jc w:val="right"/>
            <w:rPr>
              <w:rFonts w:ascii="Arial" w:hAnsi="Arial"/>
              <w:color w:val="808080"/>
              <w:sz w:val="18"/>
            </w:rPr>
          </w:pPr>
          <w:r w:rsidRPr="007F217F">
            <w:rPr>
              <w:rFonts w:ascii="Arial" w:hAnsi="Arial"/>
              <w:color w:val="808080"/>
              <w:sz w:val="18"/>
            </w:rPr>
            <w:t>Copia controlada</w:t>
          </w:r>
        </w:p>
      </w:tc>
    </w:tr>
  </w:tbl>
  <w:p w:rsidR="005861FE" w:rsidRPr="007F217F" w:rsidRDefault="005861FE" w:rsidP="008305D7">
    <w:pPr>
      <w:pStyle w:val="Piedepgina"/>
      <w:rPr>
        <w:color w:val="8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C04" w:rsidRDefault="00907C04" w:rsidP="00B016C6">
      <w:r>
        <w:separator/>
      </w:r>
    </w:p>
  </w:footnote>
  <w:footnote w:type="continuationSeparator" w:id="1">
    <w:p w:rsidR="00907C04" w:rsidRDefault="00907C04" w:rsidP="00B01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788"/>
      <w:gridCol w:w="3402"/>
    </w:tblGrid>
    <w:tr w:rsidR="00B03C22" w:rsidRPr="004427C9" w:rsidTr="005C6DAE">
      <w:trPr>
        <w:trHeight w:val="355"/>
      </w:trPr>
      <w:tc>
        <w:tcPr>
          <w:tcW w:w="1844" w:type="dxa"/>
          <w:vMerge w:val="restart"/>
          <w:vAlign w:val="center"/>
        </w:tcPr>
        <w:p w:rsidR="00B03C22" w:rsidRDefault="00313367" w:rsidP="00630F6B">
          <w:pPr>
            <w:pStyle w:val="Encabezado"/>
            <w:jc w:val="center"/>
          </w:pPr>
          <w:r>
            <w:rPr>
              <w:noProof/>
            </w:rPr>
            <w:drawing>
              <wp:inline distT="0" distB="0" distL="0" distR="0">
                <wp:extent cx="485775" cy="638175"/>
                <wp:effectExtent l="19050" t="0" r="9525" b="0"/>
                <wp:docPr id="4" name="0 Imagen" descr="Gráfico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ráfico1--n.png"/>
                        <pic:cNvPicPr>
                          <a:picLocks noChangeAspect="1" noChangeArrowheads="1"/>
                        </pic:cNvPicPr>
                      </pic:nvPicPr>
                      <pic:blipFill>
                        <a:blip r:embed="rId1"/>
                        <a:srcRect/>
                        <a:stretch>
                          <a:fillRect/>
                        </a:stretch>
                      </pic:blipFill>
                      <pic:spPr bwMode="auto">
                        <a:xfrm>
                          <a:off x="0" y="0"/>
                          <a:ext cx="485775" cy="638175"/>
                        </a:xfrm>
                        <a:prstGeom prst="rect">
                          <a:avLst/>
                        </a:prstGeom>
                        <a:noFill/>
                        <a:ln w="9525">
                          <a:noFill/>
                          <a:miter lim="800000"/>
                          <a:headEnd/>
                          <a:tailEnd/>
                        </a:ln>
                      </pic:spPr>
                    </pic:pic>
                  </a:graphicData>
                </a:graphic>
              </wp:inline>
            </w:drawing>
          </w:r>
        </w:p>
      </w:tc>
      <w:tc>
        <w:tcPr>
          <w:tcW w:w="8788" w:type="dxa"/>
          <w:vMerge w:val="restart"/>
          <w:vAlign w:val="center"/>
        </w:tcPr>
        <w:p w:rsidR="00B03C22" w:rsidRDefault="00B03C22" w:rsidP="00630F6B">
          <w:pPr>
            <w:pStyle w:val="Encabezado"/>
            <w:jc w:val="center"/>
            <w:rPr>
              <w:rFonts w:ascii="Arial" w:hAnsi="Arial" w:cs="Arial"/>
              <w:b/>
              <w:sz w:val="20"/>
              <w:szCs w:val="20"/>
            </w:rPr>
          </w:pPr>
          <w:r w:rsidRPr="00630F6B">
            <w:rPr>
              <w:rFonts w:ascii="Arial" w:hAnsi="Arial" w:cs="Arial"/>
              <w:b/>
              <w:sz w:val="20"/>
              <w:szCs w:val="20"/>
            </w:rPr>
            <w:t>ESCUELA DE IDIOMAS</w:t>
          </w:r>
        </w:p>
        <w:p w:rsidR="001A4976" w:rsidRDefault="001A4976" w:rsidP="001A4976">
          <w:pPr>
            <w:pStyle w:val="Encabezado"/>
            <w:jc w:val="center"/>
            <w:rPr>
              <w:rFonts w:ascii="Arial" w:hAnsi="Arial" w:cs="Arial"/>
              <w:b/>
              <w:sz w:val="20"/>
              <w:szCs w:val="20"/>
            </w:rPr>
          </w:pPr>
          <w:r>
            <w:rPr>
              <w:rFonts w:ascii="Arial" w:hAnsi="Arial" w:cs="Arial"/>
              <w:b/>
              <w:sz w:val="20"/>
              <w:szCs w:val="20"/>
            </w:rPr>
            <w:t>SISTEMA DE GESTIÓN DE LA CALIDAD</w:t>
          </w:r>
        </w:p>
        <w:p w:rsidR="006C71EF" w:rsidRDefault="006C71EF" w:rsidP="006C71EF">
          <w:pPr>
            <w:pStyle w:val="Encabezado"/>
            <w:jc w:val="center"/>
            <w:rPr>
              <w:rFonts w:ascii="Arial" w:hAnsi="Arial" w:cs="Arial"/>
              <w:b/>
              <w:sz w:val="20"/>
              <w:szCs w:val="20"/>
            </w:rPr>
          </w:pPr>
          <w:r>
            <w:rPr>
              <w:rFonts w:ascii="Arial" w:hAnsi="Arial" w:cs="Arial"/>
              <w:b/>
              <w:sz w:val="20"/>
              <w:szCs w:val="20"/>
            </w:rPr>
            <w:t>DEPARTAMENTO DE FORMACIÓN ACADÉMICA</w:t>
          </w:r>
        </w:p>
        <w:p w:rsidR="003450E2" w:rsidRPr="006C71EF" w:rsidRDefault="000031B3" w:rsidP="006C71EF">
          <w:pPr>
            <w:pStyle w:val="Encabezado"/>
            <w:jc w:val="center"/>
            <w:rPr>
              <w:rFonts w:ascii="Arial" w:hAnsi="Arial" w:cs="Arial"/>
              <w:b/>
              <w:sz w:val="20"/>
              <w:szCs w:val="20"/>
            </w:rPr>
          </w:pPr>
          <w:r>
            <w:rPr>
              <w:rFonts w:ascii="Arial" w:hAnsi="Arial" w:cs="Arial"/>
              <w:b/>
              <w:sz w:val="20"/>
              <w:szCs w:val="20"/>
            </w:rPr>
            <w:t>CONTENIDO DE CURSOS</w:t>
          </w:r>
        </w:p>
      </w:tc>
      <w:tc>
        <w:tcPr>
          <w:tcW w:w="3402" w:type="dxa"/>
          <w:vAlign w:val="center"/>
        </w:tcPr>
        <w:p w:rsidR="00B03C22" w:rsidRPr="00630F6B" w:rsidRDefault="000031B3" w:rsidP="001A4976">
          <w:pPr>
            <w:pStyle w:val="Encabezado"/>
            <w:rPr>
              <w:rFonts w:ascii="Arial" w:hAnsi="Arial" w:cs="Arial"/>
              <w:sz w:val="20"/>
              <w:szCs w:val="20"/>
            </w:rPr>
          </w:pPr>
          <w:r>
            <w:rPr>
              <w:rFonts w:ascii="Arial" w:hAnsi="Arial" w:cs="Arial"/>
              <w:sz w:val="20"/>
              <w:szCs w:val="20"/>
            </w:rPr>
            <w:t>Código: F-EI-0</w:t>
          </w:r>
          <w:r w:rsidR="001A4976">
            <w:rPr>
              <w:rFonts w:ascii="Arial" w:hAnsi="Arial" w:cs="Arial"/>
              <w:sz w:val="20"/>
              <w:szCs w:val="20"/>
            </w:rPr>
            <w:t>3</w:t>
          </w:r>
          <w:r>
            <w:rPr>
              <w:rFonts w:ascii="Arial" w:hAnsi="Arial" w:cs="Arial"/>
              <w:sz w:val="20"/>
              <w:szCs w:val="20"/>
            </w:rPr>
            <w:t>-0</w:t>
          </w:r>
          <w:r w:rsidR="001A4976">
            <w:rPr>
              <w:rFonts w:ascii="Arial" w:hAnsi="Arial" w:cs="Arial"/>
              <w:sz w:val="20"/>
              <w:szCs w:val="20"/>
            </w:rPr>
            <w:t>2</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B03C22" w:rsidP="001A7EB9">
          <w:pPr>
            <w:pStyle w:val="Encabezado"/>
            <w:rPr>
              <w:rFonts w:ascii="Arial" w:hAnsi="Arial" w:cs="Arial"/>
              <w:sz w:val="20"/>
              <w:szCs w:val="20"/>
            </w:rPr>
          </w:pPr>
          <w:r w:rsidRPr="00630F6B">
            <w:rPr>
              <w:rFonts w:ascii="Arial" w:hAnsi="Arial" w:cs="Arial"/>
              <w:sz w:val="20"/>
              <w:szCs w:val="20"/>
            </w:rPr>
            <w:t>Versión: 01</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0031B3" w:rsidP="000F32B3">
          <w:pPr>
            <w:pStyle w:val="Encabezado"/>
            <w:rPr>
              <w:rFonts w:ascii="Arial" w:hAnsi="Arial" w:cs="Arial"/>
              <w:sz w:val="20"/>
              <w:szCs w:val="20"/>
            </w:rPr>
          </w:pPr>
          <w:r>
            <w:rPr>
              <w:rFonts w:ascii="Arial" w:hAnsi="Arial" w:cs="Arial"/>
              <w:sz w:val="20"/>
              <w:szCs w:val="20"/>
            </w:rPr>
            <w:t xml:space="preserve">Fecha: </w:t>
          </w:r>
          <w:r w:rsidR="000A74AB">
            <w:rPr>
              <w:rFonts w:ascii="Arial" w:hAnsi="Arial" w:cs="Arial"/>
              <w:sz w:val="20"/>
              <w:szCs w:val="20"/>
            </w:rPr>
            <w:t>Dic</w:t>
          </w:r>
          <w:r w:rsidR="000F32B3">
            <w:rPr>
              <w:rFonts w:ascii="Arial" w:hAnsi="Arial" w:cs="Arial"/>
              <w:sz w:val="20"/>
              <w:szCs w:val="20"/>
            </w:rPr>
            <w:t xml:space="preserve"> </w:t>
          </w:r>
          <w:r w:rsidR="000A74AB">
            <w:rPr>
              <w:rFonts w:ascii="Arial" w:hAnsi="Arial" w:cs="Arial"/>
              <w:sz w:val="20"/>
              <w:szCs w:val="20"/>
            </w:rPr>
            <w:t>9 del 2010</w:t>
          </w:r>
        </w:p>
      </w:tc>
    </w:tr>
  </w:tbl>
  <w:p w:rsidR="005861FE" w:rsidRPr="008305D7" w:rsidRDefault="005861FE" w:rsidP="008305D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AF1"/>
    <w:multiLevelType w:val="multilevel"/>
    <w:tmpl w:val="1DB88296"/>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A64C3D"/>
    <w:multiLevelType w:val="hybridMultilevel"/>
    <w:tmpl w:val="A988519E"/>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D6098B"/>
    <w:multiLevelType w:val="multilevel"/>
    <w:tmpl w:val="7D2C654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D834EA"/>
    <w:multiLevelType w:val="hybridMultilevel"/>
    <w:tmpl w:val="6730F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8C7FB8"/>
    <w:multiLevelType w:val="hybridMultilevel"/>
    <w:tmpl w:val="F648A8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DC84AC2"/>
    <w:multiLevelType w:val="hybridMultilevel"/>
    <w:tmpl w:val="7818A81A"/>
    <w:lvl w:ilvl="0" w:tplc="09E272C4">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32E4DA8"/>
    <w:multiLevelType w:val="hybridMultilevel"/>
    <w:tmpl w:val="717E7534"/>
    <w:lvl w:ilvl="0" w:tplc="0C0A0001">
      <w:start w:val="1"/>
      <w:numFmt w:val="bullet"/>
      <w:lvlText w:val=""/>
      <w:lvlJc w:val="left"/>
      <w:pPr>
        <w:tabs>
          <w:tab w:val="num" w:pos="360"/>
        </w:tabs>
        <w:ind w:left="360" w:hanging="360"/>
      </w:pPr>
      <w:rPr>
        <w:rFonts w:ascii="Symbol" w:hAnsi="Symbol" w:hint="default"/>
      </w:rPr>
    </w:lvl>
    <w:lvl w:ilvl="1" w:tplc="43E4F9D6">
      <w:numFmt w:val="bullet"/>
      <w:lvlText w:val="-"/>
      <w:lvlJc w:val="left"/>
      <w:pPr>
        <w:ind w:left="1080" w:hanging="360"/>
      </w:pPr>
      <w:rPr>
        <w:rFonts w:ascii="Arial" w:eastAsia="Times New Roman" w:hAnsi="Arial" w:cs="Aria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3635452"/>
    <w:multiLevelType w:val="hybridMultilevel"/>
    <w:tmpl w:val="9E3CCB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F70395"/>
    <w:multiLevelType w:val="multilevel"/>
    <w:tmpl w:val="18B09212"/>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F33BC7"/>
    <w:multiLevelType w:val="hybridMultilevel"/>
    <w:tmpl w:val="0B3678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A7869E0"/>
    <w:multiLevelType w:val="multilevel"/>
    <w:tmpl w:val="1CD21DC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2C6D0C"/>
    <w:multiLevelType w:val="hybridMultilevel"/>
    <w:tmpl w:val="72D27D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802116"/>
    <w:multiLevelType w:val="hybridMultilevel"/>
    <w:tmpl w:val="1DB88296"/>
    <w:lvl w:ilvl="0" w:tplc="77A45C0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3120258"/>
    <w:multiLevelType w:val="hybridMultilevel"/>
    <w:tmpl w:val="3F642912"/>
    <w:lvl w:ilvl="0" w:tplc="D7402B02">
      <w:start w:val="2"/>
      <w:numFmt w:val="decimal"/>
      <w:lvlText w:val="%1."/>
      <w:lvlJc w:val="left"/>
      <w:pPr>
        <w:tabs>
          <w:tab w:val="num" w:pos="750"/>
        </w:tabs>
        <w:ind w:left="750" w:hanging="360"/>
      </w:pPr>
      <w:rPr>
        <w:rFonts w:hint="default"/>
      </w:rPr>
    </w:lvl>
    <w:lvl w:ilvl="1" w:tplc="0C0A0019" w:tentative="1">
      <w:start w:val="1"/>
      <w:numFmt w:val="lowerLetter"/>
      <w:lvlText w:val="%2."/>
      <w:lvlJc w:val="left"/>
      <w:pPr>
        <w:tabs>
          <w:tab w:val="num" w:pos="1470"/>
        </w:tabs>
        <w:ind w:left="1470" w:hanging="360"/>
      </w:pPr>
    </w:lvl>
    <w:lvl w:ilvl="2" w:tplc="0C0A001B" w:tentative="1">
      <w:start w:val="1"/>
      <w:numFmt w:val="lowerRoman"/>
      <w:lvlText w:val="%3."/>
      <w:lvlJc w:val="right"/>
      <w:pPr>
        <w:tabs>
          <w:tab w:val="num" w:pos="2190"/>
        </w:tabs>
        <w:ind w:left="2190" w:hanging="180"/>
      </w:pPr>
    </w:lvl>
    <w:lvl w:ilvl="3" w:tplc="0C0A000F" w:tentative="1">
      <w:start w:val="1"/>
      <w:numFmt w:val="decimal"/>
      <w:lvlText w:val="%4."/>
      <w:lvlJc w:val="left"/>
      <w:pPr>
        <w:tabs>
          <w:tab w:val="num" w:pos="2910"/>
        </w:tabs>
        <w:ind w:left="2910" w:hanging="360"/>
      </w:pPr>
    </w:lvl>
    <w:lvl w:ilvl="4" w:tplc="0C0A0019" w:tentative="1">
      <w:start w:val="1"/>
      <w:numFmt w:val="lowerLetter"/>
      <w:lvlText w:val="%5."/>
      <w:lvlJc w:val="left"/>
      <w:pPr>
        <w:tabs>
          <w:tab w:val="num" w:pos="3630"/>
        </w:tabs>
        <w:ind w:left="3630" w:hanging="360"/>
      </w:pPr>
    </w:lvl>
    <w:lvl w:ilvl="5" w:tplc="0C0A001B" w:tentative="1">
      <w:start w:val="1"/>
      <w:numFmt w:val="lowerRoman"/>
      <w:lvlText w:val="%6."/>
      <w:lvlJc w:val="right"/>
      <w:pPr>
        <w:tabs>
          <w:tab w:val="num" w:pos="4350"/>
        </w:tabs>
        <w:ind w:left="4350" w:hanging="180"/>
      </w:pPr>
    </w:lvl>
    <w:lvl w:ilvl="6" w:tplc="0C0A000F" w:tentative="1">
      <w:start w:val="1"/>
      <w:numFmt w:val="decimal"/>
      <w:lvlText w:val="%7."/>
      <w:lvlJc w:val="left"/>
      <w:pPr>
        <w:tabs>
          <w:tab w:val="num" w:pos="5070"/>
        </w:tabs>
        <w:ind w:left="5070" w:hanging="360"/>
      </w:pPr>
    </w:lvl>
    <w:lvl w:ilvl="7" w:tplc="0C0A0019" w:tentative="1">
      <w:start w:val="1"/>
      <w:numFmt w:val="lowerLetter"/>
      <w:lvlText w:val="%8."/>
      <w:lvlJc w:val="left"/>
      <w:pPr>
        <w:tabs>
          <w:tab w:val="num" w:pos="5790"/>
        </w:tabs>
        <w:ind w:left="5790" w:hanging="360"/>
      </w:pPr>
    </w:lvl>
    <w:lvl w:ilvl="8" w:tplc="0C0A001B" w:tentative="1">
      <w:start w:val="1"/>
      <w:numFmt w:val="lowerRoman"/>
      <w:lvlText w:val="%9."/>
      <w:lvlJc w:val="right"/>
      <w:pPr>
        <w:tabs>
          <w:tab w:val="num" w:pos="6510"/>
        </w:tabs>
        <w:ind w:left="6510" w:hanging="180"/>
      </w:pPr>
    </w:lvl>
  </w:abstractNum>
  <w:abstractNum w:abstractNumId="14">
    <w:nsid w:val="367141E2"/>
    <w:multiLevelType w:val="hybridMultilevel"/>
    <w:tmpl w:val="641CE440"/>
    <w:lvl w:ilvl="0" w:tplc="FE362BAE">
      <w:start w:val="1"/>
      <w:numFmt w:val="decimal"/>
      <w:lvlText w:val="%1."/>
      <w:lvlJc w:val="left"/>
      <w:pPr>
        <w:tabs>
          <w:tab w:val="num" w:pos="360"/>
        </w:tabs>
        <w:ind w:left="360" w:hanging="360"/>
      </w:pPr>
      <w:rPr>
        <w:rFonts w:hint="default"/>
        <w:b/>
      </w:rPr>
    </w:lvl>
    <w:lvl w:ilvl="1" w:tplc="7FF68236">
      <w:numFmt w:val="none"/>
      <w:lvlText w:val=""/>
      <w:lvlJc w:val="left"/>
      <w:pPr>
        <w:tabs>
          <w:tab w:val="num" w:pos="360"/>
        </w:tabs>
      </w:pPr>
    </w:lvl>
    <w:lvl w:ilvl="2" w:tplc="E44847CA">
      <w:numFmt w:val="none"/>
      <w:lvlText w:val=""/>
      <w:lvlJc w:val="left"/>
      <w:pPr>
        <w:tabs>
          <w:tab w:val="num" w:pos="360"/>
        </w:tabs>
      </w:pPr>
    </w:lvl>
    <w:lvl w:ilvl="3" w:tplc="70667450">
      <w:numFmt w:val="none"/>
      <w:lvlText w:val=""/>
      <w:lvlJc w:val="left"/>
      <w:pPr>
        <w:tabs>
          <w:tab w:val="num" w:pos="360"/>
        </w:tabs>
      </w:pPr>
    </w:lvl>
    <w:lvl w:ilvl="4" w:tplc="97C60B94">
      <w:numFmt w:val="none"/>
      <w:lvlText w:val=""/>
      <w:lvlJc w:val="left"/>
      <w:pPr>
        <w:tabs>
          <w:tab w:val="num" w:pos="360"/>
        </w:tabs>
      </w:pPr>
    </w:lvl>
    <w:lvl w:ilvl="5" w:tplc="7ED656DA">
      <w:numFmt w:val="none"/>
      <w:lvlText w:val=""/>
      <w:lvlJc w:val="left"/>
      <w:pPr>
        <w:tabs>
          <w:tab w:val="num" w:pos="360"/>
        </w:tabs>
      </w:pPr>
    </w:lvl>
    <w:lvl w:ilvl="6" w:tplc="7812D24E">
      <w:numFmt w:val="none"/>
      <w:lvlText w:val=""/>
      <w:lvlJc w:val="left"/>
      <w:pPr>
        <w:tabs>
          <w:tab w:val="num" w:pos="360"/>
        </w:tabs>
      </w:pPr>
    </w:lvl>
    <w:lvl w:ilvl="7" w:tplc="9378F34A">
      <w:numFmt w:val="none"/>
      <w:lvlText w:val=""/>
      <w:lvlJc w:val="left"/>
      <w:pPr>
        <w:tabs>
          <w:tab w:val="num" w:pos="360"/>
        </w:tabs>
      </w:pPr>
    </w:lvl>
    <w:lvl w:ilvl="8" w:tplc="0F5C9E4E">
      <w:numFmt w:val="none"/>
      <w:lvlText w:val=""/>
      <w:lvlJc w:val="left"/>
      <w:pPr>
        <w:tabs>
          <w:tab w:val="num" w:pos="360"/>
        </w:tabs>
      </w:pPr>
    </w:lvl>
  </w:abstractNum>
  <w:abstractNum w:abstractNumId="15">
    <w:nsid w:val="38334176"/>
    <w:multiLevelType w:val="hybridMultilevel"/>
    <w:tmpl w:val="184A56C6"/>
    <w:lvl w:ilvl="0" w:tplc="87D8FF2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8E72905"/>
    <w:multiLevelType w:val="hybridMultilevel"/>
    <w:tmpl w:val="B88C72F2"/>
    <w:lvl w:ilvl="0" w:tplc="044E6058">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A0E6582"/>
    <w:multiLevelType w:val="hybridMultilevel"/>
    <w:tmpl w:val="62225112"/>
    <w:lvl w:ilvl="0" w:tplc="4E9AE49A">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1D1155"/>
    <w:multiLevelType w:val="multilevel"/>
    <w:tmpl w:val="60A65C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33756C"/>
    <w:multiLevelType w:val="multilevel"/>
    <w:tmpl w:val="1C3EE5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288180B"/>
    <w:multiLevelType w:val="hybridMultilevel"/>
    <w:tmpl w:val="18B09212"/>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59825F0"/>
    <w:multiLevelType w:val="hybridMultilevel"/>
    <w:tmpl w:val="62225112"/>
    <w:lvl w:ilvl="0" w:tplc="9E56DA26">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2E7E09"/>
    <w:multiLevelType w:val="hybridMultilevel"/>
    <w:tmpl w:val="C2AE28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1B124E"/>
    <w:multiLevelType w:val="hybridMultilevel"/>
    <w:tmpl w:val="DC2C2E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AB6418F"/>
    <w:multiLevelType w:val="hybridMultilevel"/>
    <w:tmpl w:val="7916B4B6"/>
    <w:lvl w:ilvl="0" w:tplc="87D8FF20">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D3317B"/>
    <w:multiLevelType w:val="hybridMultilevel"/>
    <w:tmpl w:val="77BABA5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74B63CE7"/>
    <w:multiLevelType w:val="multilevel"/>
    <w:tmpl w:val="86642A0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nsid w:val="76F56BD9"/>
    <w:multiLevelType w:val="hybridMultilevel"/>
    <w:tmpl w:val="480C8AE6"/>
    <w:lvl w:ilvl="0" w:tplc="9E56DA26">
      <w:start w:val="1"/>
      <w:numFmt w:val="bullet"/>
      <w:lvlText w:val=""/>
      <w:lvlJc w:val="left"/>
      <w:pPr>
        <w:tabs>
          <w:tab w:val="num" w:pos="360"/>
        </w:tabs>
        <w:ind w:left="340" w:hanging="340"/>
      </w:pPr>
      <w:rPr>
        <w:rFonts w:ascii="Wingdings" w:hAnsi="Wingdings" w:hint="default"/>
      </w:rPr>
    </w:lvl>
    <w:lvl w:ilvl="1" w:tplc="F946B2F6">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B3565ED"/>
    <w:multiLevelType w:val="hybridMultilevel"/>
    <w:tmpl w:val="1AB855EC"/>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D9F7F54"/>
    <w:multiLevelType w:val="hybridMultilevel"/>
    <w:tmpl w:val="69401966"/>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5"/>
  </w:num>
  <w:num w:numId="4">
    <w:abstractNumId w:val="21"/>
  </w:num>
  <w:num w:numId="5">
    <w:abstractNumId w:val="27"/>
  </w:num>
  <w:num w:numId="6">
    <w:abstractNumId w:val="29"/>
  </w:num>
  <w:num w:numId="7">
    <w:abstractNumId w:val="1"/>
  </w:num>
  <w:num w:numId="8">
    <w:abstractNumId w:val="20"/>
  </w:num>
  <w:num w:numId="9">
    <w:abstractNumId w:val="8"/>
  </w:num>
  <w:num w:numId="10">
    <w:abstractNumId w:val="14"/>
  </w:num>
  <w:num w:numId="11">
    <w:abstractNumId w:val="25"/>
  </w:num>
  <w:num w:numId="12">
    <w:abstractNumId w:val="6"/>
  </w:num>
  <w:num w:numId="13">
    <w:abstractNumId w:val="7"/>
  </w:num>
  <w:num w:numId="14">
    <w:abstractNumId w:val="12"/>
  </w:num>
  <w:num w:numId="15">
    <w:abstractNumId w:val="3"/>
  </w:num>
  <w:num w:numId="16">
    <w:abstractNumId w:val="0"/>
  </w:num>
  <w:num w:numId="17">
    <w:abstractNumId w:val="4"/>
  </w:num>
  <w:num w:numId="18">
    <w:abstractNumId w:val="2"/>
  </w:num>
  <w:num w:numId="19">
    <w:abstractNumId w:val="26"/>
  </w:num>
  <w:num w:numId="20">
    <w:abstractNumId w:val="18"/>
  </w:num>
  <w:num w:numId="21">
    <w:abstractNumId w:val="19"/>
  </w:num>
  <w:num w:numId="22">
    <w:abstractNumId w:val="9"/>
  </w:num>
  <w:num w:numId="23">
    <w:abstractNumId w:val="11"/>
  </w:num>
  <w:num w:numId="24">
    <w:abstractNumId w:val="23"/>
  </w:num>
  <w:num w:numId="25">
    <w:abstractNumId w:val="24"/>
  </w:num>
  <w:num w:numId="26">
    <w:abstractNumId w:val="22"/>
  </w:num>
  <w:num w:numId="27">
    <w:abstractNumId w:val="15"/>
  </w:num>
  <w:num w:numId="28">
    <w:abstractNumId w:val="10"/>
  </w:num>
  <w:num w:numId="29">
    <w:abstractNumId w:val="28"/>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60418"/>
  </w:hdrShapeDefaults>
  <w:footnotePr>
    <w:footnote w:id="0"/>
    <w:footnote w:id="1"/>
  </w:footnotePr>
  <w:endnotePr>
    <w:endnote w:id="0"/>
    <w:endnote w:id="1"/>
  </w:endnotePr>
  <w:compat/>
  <w:rsids>
    <w:rsidRoot w:val="00B016C6"/>
    <w:rsid w:val="000031B3"/>
    <w:rsid w:val="00010216"/>
    <w:rsid w:val="0001140F"/>
    <w:rsid w:val="000138E6"/>
    <w:rsid w:val="000162A3"/>
    <w:rsid w:val="00020FE2"/>
    <w:rsid w:val="00022A1C"/>
    <w:rsid w:val="00026B4B"/>
    <w:rsid w:val="00027CBC"/>
    <w:rsid w:val="000348EC"/>
    <w:rsid w:val="00040CEC"/>
    <w:rsid w:val="000426D4"/>
    <w:rsid w:val="000433F3"/>
    <w:rsid w:val="0004411D"/>
    <w:rsid w:val="000545D2"/>
    <w:rsid w:val="00065194"/>
    <w:rsid w:val="000672F9"/>
    <w:rsid w:val="0007640D"/>
    <w:rsid w:val="00083E16"/>
    <w:rsid w:val="0009011C"/>
    <w:rsid w:val="00091036"/>
    <w:rsid w:val="00091811"/>
    <w:rsid w:val="000933E9"/>
    <w:rsid w:val="000A74AB"/>
    <w:rsid w:val="000B3E89"/>
    <w:rsid w:val="000B71A0"/>
    <w:rsid w:val="000C1834"/>
    <w:rsid w:val="000C1EFA"/>
    <w:rsid w:val="000C317F"/>
    <w:rsid w:val="000C39FD"/>
    <w:rsid w:val="000C58F8"/>
    <w:rsid w:val="000C7730"/>
    <w:rsid w:val="000D068A"/>
    <w:rsid w:val="000D4598"/>
    <w:rsid w:val="000E08F5"/>
    <w:rsid w:val="000E422B"/>
    <w:rsid w:val="000E473E"/>
    <w:rsid w:val="000F118F"/>
    <w:rsid w:val="000F27A1"/>
    <w:rsid w:val="000F32A8"/>
    <w:rsid w:val="000F32B3"/>
    <w:rsid w:val="001022FD"/>
    <w:rsid w:val="00110C28"/>
    <w:rsid w:val="00111065"/>
    <w:rsid w:val="00113E23"/>
    <w:rsid w:val="0012743F"/>
    <w:rsid w:val="001347FB"/>
    <w:rsid w:val="001356A5"/>
    <w:rsid w:val="00143959"/>
    <w:rsid w:val="00150D37"/>
    <w:rsid w:val="00156A5A"/>
    <w:rsid w:val="001610E4"/>
    <w:rsid w:val="0016131F"/>
    <w:rsid w:val="001817AE"/>
    <w:rsid w:val="00183231"/>
    <w:rsid w:val="00190203"/>
    <w:rsid w:val="00191FAC"/>
    <w:rsid w:val="001920F3"/>
    <w:rsid w:val="0019259D"/>
    <w:rsid w:val="001A3F44"/>
    <w:rsid w:val="001A4976"/>
    <w:rsid w:val="001A7BF3"/>
    <w:rsid w:val="001A7EB9"/>
    <w:rsid w:val="001B6BD3"/>
    <w:rsid w:val="001C22DC"/>
    <w:rsid w:val="001C7D1E"/>
    <w:rsid w:val="001D0B7F"/>
    <w:rsid w:val="001D1CDB"/>
    <w:rsid w:val="001D31AB"/>
    <w:rsid w:val="001D6254"/>
    <w:rsid w:val="001E1F05"/>
    <w:rsid w:val="001E6973"/>
    <w:rsid w:val="001F23F8"/>
    <w:rsid w:val="001F4F09"/>
    <w:rsid w:val="001F52F5"/>
    <w:rsid w:val="0020738D"/>
    <w:rsid w:val="00213143"/>
    <w:rsid w:val="002133AE"/>
    <w:rsid w:val="002139C8"/>
    <w:rsid w:val="00217D4E"/>
    <w:rsid w:val="0022143B"/>
    <w:rsid w:val="00234357"/>
    <w:rsid w:val="00236DDE"/>
    <w:rsid w:val="00242219"/>
    <w:rsid w:val="002429DE"/>
    <w:rsid w:val="00243F96"/>
    <w:rsid w:val="00254410"/>
    <w:rsid w:val="00254E61"/>
    <w:rsid w:val="00257245"/>
    <w:rsid w:val="00257A30"/>
    <w:rsid w:val="00261BB6"/>
    <w:rsid w:val="00261CBD"/>
    <w:rsid w:val="00271764"/>
    <w:rsid w:val="0027781E"/>
    <w:rsid w:val="00282116"/>
    <w:rsid w:val="00283F67"/>
    <w:rsid w:val="00283F98"/>
    <w:rsid w:val="00287915"/>
    <w:rsid w:val="00290AF9"/>
    <w:rsid w:val="002A208B"/>
    <w:rsid w:val="002A2118"/>
    <w:rsid w:val="002A3A58"/>
    <w:rsid w:val="002A6430"/>
    <w:rsid w:val="002A75A1"/>
    <w:rsid w:val="002B0730"/>
    <w:rsid w:val="002B44C0"/>
    <w:rsid w:val="002C33B8"/>
    <w:rsid w:val="002D1021"/>
    <w:rsid w:val="002D2697"/>
    <w:rsid w:val="00302797"/>
    <w:rsid w:val="003043A8"/>
    <w:rsid w:val="003046D1"/>
    <w:rsid w:val="003066A1"/>
    <w:rsid w:val="00310236"/>
    <w:rsid w:val="00311869"/>
    <w:rsid w:val="0031300F"/>
    <w:rsid w:val="00313367"/>
    <w:rsid w:val="00313420"/>
    <w:rsid w:val="00317A86"/>
    <w:rsid w:val="00321528"/>
    <w:rsid w:val="0032765F"/>
    <w:rsid w:val="0033087B"/>
    <w:rsid w:val="00331963"/>
    <w:rsid w:val="00336B17"/>
    <w:rsid w:val="00336F21"/>
    <w:rsid w:val="00341ED4"/>
    <w:rsid w:val="003450E2"/>
    <w:rsid w:val="003467B5"/>
    <w:rsid w:val="0035357E"/>
    <w:rsid w:val="0035456E"/>
    <w:rsid w:val="00354CDB"/>
    <w:rsid w:val="00356A1F"/>
    <w:rsid w:val="00360C83"/>
    <w:rsid w:val="00373735"/>
    <w:rsid w:val="00374999"/>
    <w:rsid w:val="0037727A"/>
    <w:rsid w:val="00382A7C"/>
    <w:rsid w:val="00392348"/>
    <w:rsid w:val="00392E30"/>
    <w:rsid w:val="003A0DBC"/>
    <w:rsid w:val="003A3679"/>
    <w:rsid w:val="003B6BD8"/>
    <w:rsid w:val="003C763B"/>
    <w:rsid w:val="003C7B50"/>
    <w:rsid w:val="003D22B3"/>
    <w:rsid w:val="003D613F"/>
    <w:rsid w:val="003E2A52"/>
    <w:rsid w:val="003E71DE"/>
    <w:rsid w:val="003F3F46"/>
    <w:rsid w:val="003F7678"/>
    <w:rsid w:val="00401E16"/>
    <w:rsid w:val="00404DDB"/>
    <w:rsid w:val="00406F45"/>
    <w:rsid w:val="00416D80"/>
    <w:rsid w:val="00421BB9"/>
    <w:rsid w:val="00424B16"/>
    <w:rsid w:val="0044075C"/>
    <w:rsid w:val="004467EA"/>
    <w:rsid w:val="00455655"/>
    <w:rsid w:val="004637AE"/>
    <w:rsid w:val="00465120"/>
    <w:rsid w:val="00465535"/>
    <w:rsid w:val="0046657E"/>
    <w:rsid w:val="00483D17"/>
    <w:rsid w:val="004909DD"/>
    <w:rsid w:val="00491B30"/>
    <w:rsid w:val="004935CA"/>
    <w:rsid w:val="0049583A"/>
    <w:rsid w:val="004A31E7"/>
    <w:rsid w:val="004A4124"/>
    <w:rsid w:val="004B0D3F"/>
    <w:rsid w:val="004B44BE"/>
    <w:rsid w:val="004B6340"/>
    <w:rsid w:val="004C3F62"/>
    <w:rsid w:val="004C6AE2"/>
    <w:rsid w:val="004D4E22"/>
    <w:rsid w:val="004D5F57"/>
    <w:rsid w:val="004E3184"/>
    <w:rsid w:val="004E5AD2"/>
    <w:rsid w:val="005071E9"/>
    <w:rsid w:val="00513E7F"/>
    <w:rsid w:val="0051479D"/>
    <w:rsid w:val="005300C3"/>
    <w:rsid w:val="0053113A"/>
    <w:rsid w:val="0054095C"/>
    <w:rsid w:val="00543B79"/>
    <w:rsid w:val="00551AE3"/>
    <w:rsid w:val="00554A0B"/>
    <w:rsid w:val="0056473D"/>
    <w:rsid w:val="00570B26"/>
    <w:rsid w:val="00573A9B"/>
    <w:rsid w:val="00574816"/>
    <w:rsid w:val="005759F0"/>
    <w:rsid w:val="00583571"/>
    <w:rsid w:val="005861FE"/>
    <w:rsid w:val="0059527E"/>
    <w:rsid w:val="005A0A20"/>
    <w:rsid w:val="005A3B95"/>
    <w:rsid w:val="005A56AA"/>
    <w:rsid w:val="005A64E1"/>
    <w:rsid w:val="005B21A7"/>
    <w:rsid w:val="005B24FE"/>
    <w:rsid w:val="005B27BF"/>
    <w:rsid w:val="005B7599"/>
    <w:rsid w:val="005C0C6C"/>
    <w:rsid w:val="005C6DAE"/>
    <w:rsid w:val="005C6E16"/>
    <w:rsid w:val="005D04B4"/>
    <w:rsid w:val="005D06BC"/>
    <w:rsid w:val="005D148D"/>
    <w:rsid w:val="005D3ED9"/>
    <w:rsid w:val="005D5FEF"/>
    <w:rsid w:val="005D6599"/>
    <w:rsid w:val="005E0415"/>
    <w:rsid w:val="005E23D7"/>
    <w:rsid w:val="005E2641"/>
    <w:rsid w:val="005E5A84"/>
    <w:rsid w:val="005F0A0F"/>
    <w:rsid w:val="005F1764"/>
    <w:rsid w:val="005F7C31"/>
    <w:rsid w:val="0060378E"/>
    <w:rsid w:val="00617EA8"/>
    <w:rsid w:val="00630F6B"/>
    <w:rsid w:val="006317FC"/>
    <w:rsid w:val="0063257F"/>
    <w:rsid w:val="00634C5F"/>
    <w:rsid w:val="00636757"/>
    <w:rsid w:val="0066414E"/>
    <w:rsid w:val="00673D4B"/>
    <w:rsid w:val="00675F19"/>
    <w:rsid w:val="0068073B"/>
    <w:rsid w:val="00680F14"/>
    <w:rsid w:val="00682F25"/>
    <w:rsid w:val="006842CF"/>
    <w:rsid w:val="00684A59"/>
    <w:rsid w:val="00685E41"/>
    <w:rsid w:val="006871A3"/>
    <w:rsid w:val="006967DF"/>
    <w:rsid w:val="0069741A"/>
    <w:rsid w:val="006A05D4"/>
    <w:rsid w:val="006B113A"/>
    <w:rsid w:val="006B68E6"/>
    <w:rsid w:val="006C3C7C"/>
    <w:rsid w:val="006C50FF"/>
    <w:rsid w:val="006C71EF"/>
    <w:rsid w:val="006D0803"/>
    <w:rsid w:val="006D50E7"/>
    <w:rsid w:val="006E1DCA"/>
    <w:rsid w:val="006E6DD1"/>
    <w:rsid w:val="006F205C"/>
    <w:rsid w:val="006F28FD"/>
    <w:rsid w:val="006F33F2"/>
    <w:rsid w:val="006F3B2E"/>
    <w:rsid w:val="006F6CF1"/>
    <w:rsid w:val="007107DE"/>
    <w:rsid w:val="00711D49"/>
    <w:rsid w:val="0072354E"/>
    <w:rsid w:val="0073088A"/>
    <w:rsid w:val="00733BDC"/>
    <w:rsid w:val="00733BF5"/>
    <w:rsid w:val="00740DD9"/>
    <w:rsid w:val="00745ED0"/>
    <w:rsid w:val="0075261A"/>
    <w:rsid w:val="00752763"/>
    <w:rsid w:val="00756F34"/>
    <w:rsid w:val="007570CF"/>
    <w:rsid w:val="007577D4"/>
    <w:rsid w:val="00763F2B"/>
    <w:rsid w:val="00764A2D"/>
    <w:rsid w:val="00764FDC"/>
    <w:rsid w:val="007709A6"/>
    <w:rsid w:val="00770F9B"/>
    <w:rsid w:val="00771C5C"/>
    <w:rsid w:val="00775AD1"/>
    <w:rsid w:val="00782A7E"/>
    <w:rsid w:val="00783313"/>
    <w:rsid w:val="0078519F"/>
    <w:rsid w:val="007859DA"/>
    <w:rsid w:val="00787C3D"/>
    <w:rsid w:val="007937AA"/>
    <w:rsid w:val="00793AA8"/>
    <w:rsid w:val="007A3BF0"/>
    <w:rsid w:val="007A6B37"/>
    <w:rsid w:val="007B4B65"/>
    <w:rsid w:val="007B5FB9"/>
    <w:rsid w:val="007B6BE6"/>
    <w:rsid w:val="007C0BC4"/>
    <w:rsid w:val="007C169D"/>
    <w:rsid w:val="007C2442"/>
    <w:rsid w:val="007C40AA"/>
    <w:rsid w:val="007D620B"/>
    <w:rsid w:val="007E07B8"/>
    <w:rsid w:val="007E364D"/>
    <w:rsid w:val="007F0F2A"/>
    <w:rsid w:val="007F217F"/>
    <w:rsid w:val="00802E51"/>
    <w:rsid w:val="008050E4"/>
    <w:rsid w:val="008053BA"/>
    <w:rsid w:val="00812FCD"/>
    <w:rsid w:val="00814A0E"/>
    <w:rsid w:val="008157C8"/>
    <w:rsid w:val="008169C5"/>
    <w:rsid w:val="00817BB0"/>
    <w:rsid w:val="00821084"/>
    <w:rsid w:val="008214DE"/>
    <w:rsid w:val="00827AB0"/>
    <w:rsid w:val="008305D7"/>
    <w:rsid w:val="0083254B"/>
    <w:rsid w:val="00833CF6"/>
    <w:rsid w:val="00835C95"/>
    <w:rsid w:val="00840B60"/>
    <w:rsid w:val="008464DD"/>
    <w:rsid w:val="008532BB"/>
    <w:rsid w:val="00860806"/>
    <w:rsid w:val="00866E13"/>
    <w:rsid w:val="008744A8"/>
    <w:rsid w:val="00874B51"/>
    <w:rsid w:val="00876D8F"/>
    <w:rsid w:val="008834A7"/>
    <w:rsid w:val="00896251"/>
    <w:rsid w:val="00897669"/>
    <w:rsid w:val="008A226C"/>
    <w:rsid w:val="008A4720"/>
    <w:rsid w:val="008A5779"/>
    <w:rsid w:val="008C0039"/>
    <w:rsid w:val="008C27A0"/>
    <w:rsid w:val="008C4CA0"/>
    <w:rsid w:val="008C5B3D"/>
    <w:rsid w:val="008E2AEC"/>
    <w:rsid w:val="008E5CF2"/>
    <w:rsid w:val="008E7331"/>
    <w:rsid w:val="008E7EB3"/>
    <w:rsid w:val="008F3681"/>
    <w:rsid w:val="008F3D04"/>
    <w:rsid w:val="0090162A"/>
    <w:rsid w:val="00906E76"/>
    <w:rsid w:val="00907C04"/>
    <w:rsid w:val="009104C9"/>
    <w:rsid w:val="00911FC0"/>
    <w:rsid w:val="00914091"/>
    <w:rsid w:val="009243C9"/>
    <w:rsid w:val="0092464B"/>
    <w:rsid w:val="00931BB2"/>
    <w:rsid w:val="00931C8B"/>
    <w:rsid w:val="009644A2"/>
    <w:rsid w:val="00965E61"/>
    <w:rsid w:val="009661A3"/>
    <w:rsid w:val="009754E3"/>
    <w:rsid w:val="0098622E"/>
    <w:rsid w:val="0099101B"/>
    <w:rsid w:val="009926B1"/>
    <w:rsid w:val="009A0AF4"/>
    <w:rsid w:val="009A2AF9"/>
    <w:rsid w:val="009A668F"/>
    <w:rsid w:val="009A68BA"/>
    <w:rsid w:val="009B2B2A"/>
    <w:rsid w:val="009C07F8"/>
    <w:rsid w:val="009C2CA8"/>
    <w:rsid w:val="009C312C"/>
    <w:rsid w:val="009C5468"/>
    <w:rsid w:val="009C7A06"/>
    <w:rsid w:val="009D5C7F"/>
    <w:rsid w:val="009E6CC0"/>
    <w:rsid w:val="009F2DCE"/>
    <w:rsid w:val="009F5CB4"/>
    <w:rsid w:val="00A037FD"/>
    <w:rsid w:val="00A06156"/>
    <w:rsid w:val="00A07148"/>
    <w:rsid w:val="00A076D2"/>
    <w:rsid w:val="00A13230"/>
    <w:rsid w:val="00A2262E"/>
    <w:rsid w:val="00A26E8A"/>
    <w:rsid w:val="00A3189E"/>
    <w:rsid w:val="00A334F4"/>
    <w:rsid w:val="00A3549C"/>
    <w:rsid w:val="00A41FD4"/>
    <w:rsid w:val="00A45CF2"/>
    <w:rsid w:val="00A46D8F"/>
    <w:rsid w:val="00A52676"/>
    <w:rsid w:val="00A56DD1"/>
    <w:rsid w:val="00A65591"/>
    <w:rsid w:val="00A74A6E"/>
    <w:rsid w:val="00A764C0"/>
    <w:rsid w:val="00A771B1"/>
    <w:rsid w:val="00A80939"/>
    <w:rsid w:val="00A959DE"/>
    <w:rsid w:val="00AA15EC"/>
    <w:rsid w:val="00AA6E15"/>
    <w:rsid w:val="00AA7019"/>
    <w:rsid w:val="00AA764D"/>
    <w:rsid w:val="00AB305C"/>
    <w:rsid w:val="00AB4902"/>
    <w:rsid w:val="00AB53EC"/>
    <w:rsid w:val="00AC0F93"/>
    <w:rsid w:val="00AD6AC7"/>
    <w:rsid w:val="00AD7A4D"/>
    <w:rsid w:val="00AE1CFC"/>
    <w:rsid w:val="00AF441E"/>
    <w:rsid w:val="00AF55B8"/>
    <w:rsid w:val="00AF56EF"/>
    <w:rsid w:val="00B006D4"/>
    <w:rsid w:val="00B00F4F"/>
    <w:rsid w:val="00B016C6"/>
    <w:rsid w:val="00B03C22"/>
    <w:rsid w:val="00B07498"/>
    <w:rsid w:val="00B1727A"/>
    <w:rsid w:val="00B22BB6"/>
    <w:rsid w:val="00B24DA5"/>
    <w:rsid w:val="00B2500E"/>
    <w:rsid w:val="00B27C65"/>
    <w:rsid w:val="00B34298"/>
    <w:rsid w:val="00B42B24"/>
    <w:rsid w:val="00B44156"/>
    <w:rsid w:val="00B47699"/>
    <w:rsid w:val="00B47AA0"/>
    <w:rsid w:val="00B50CA6"/>
    <w:rsid w:val="00B51243"/>
    <w:rsid w:val="00B539B1"/>
    <w:rsid w:val="00B547DC"/>
    <w:rsid w:val="00B55381"/>
    <w:rsid w:val="00B5776C"/>
    <w:rsid w:val="00B6265F"/>
    <w:rsid w:val="00B6438D"/>
    <w:rsid w:val="00B65D73"/>
    <w:rsid w:val="00B765CA"/>
    <w:rsid w:val="00B80432"/>
    <w:rsid w:val="00B82731"/>
    <w:rsid w:val="00B82E8E"/>
    <w:rsid w:val="00B8363B"/>
    <w:rsid w:val="00B8593E"/>
    <w:rsid w:val="00B859C7"/>
    <w:rsid w:val="00B91FD4"/>
    <w:rsid w:val="00B938D4"/>
    <w:rsid w:val="00B969C8"/>
    <w:rsid w:val="00BA18F4"/>
    <w:rsid w:val="00BA327C"/>
    <w:rsid w:val="00BA4E63"/>
    <w:rsid w:val="00BB1FEE"/>
    <w:rsid w:val="00BB5450"/>
    <w:rsid w:val="00BD0AAB"/>
    <w:rsid w:val="00BD3B3B"/>
    <w:rsid w:val="00BD4EF7"/>
    <w:rsid w:val="00BE1996"/>
    <w:rsid w:val="00BE31E5"/>
    <w:rsid w:val="00BE3A19"/>
    <w:rsid w:val="00BE5651"/>
    <w:rsid w:val="00BE5DA2"/>
    <w:rsid w:val="00BF0442"/>
    <w:rsid w:val="00BF316C"/>
    <w:rsid w:val="00BF7160"/>
    <w:rsid w:val="00C010D0"/>
    <w:rsid w:val="00C12E9E"/>
    <w:rsid w:val="00C14899"/>
    <w:rsid w:val="00C14B3B"/>
    <w:rsid w:val="00C14B6C"/>
    <w:rsid w:val="00C24ECF"/>
    <w:rsid w:val="00C25A7F"/>
    <w:rsid w:val="00C33971"/>
    <w:rsid w:val="00C434CE"/>
    <w:rsid w:val="00C44960"/>
    <w:rsid w:val="00C47280"/>
    <w:rsid w:val="00C5198D"/>
    <w:rsid w:val="00C54896"/>
    <w:rsid w:val="00C57939"/>
    <w:rsid w:val="00C61E0B"/>
    <w:rsid w:val="00C64DC7"/>
    <w:rsid w:val="00C679A9"/>
    <w:rsid w:val="00C72E48"/>
    <w:rsid w:val="00C77430"/>
    <w:rsid w:val="00C80681"/>
    <w:rsid w:val="00C910BC"/>
    <w:rsid w:val="00C92D79"/>
    <w:rsid w:val="00CA0A1E"/>
    <w:rsid w:val="00CA44BF"/>
    <w:rsid w:val="00CA7B60"/>
    <w:rsid w:val="00CB653F"/>
    <w:rsid w:val="00CB6850"/>
    <w:rsid w:val="00CB75B4"/>
    <w:rsid w:val="00CC00BD"/>
    <w:rsid w:val="00CC096F"/>
    <w:rsid w:val="00CC306A"/>
    <w:rsid w:val="00CC3979"/>
    <w:rsid w:val="00CC79DE"/>
    <w:rsid w:val="00CD01FC"/>
    <w:rsid w:val="00CD0FF5"/>
    <w:rsid w:val="00CD2DAF"/>
    <w:rsid w:val="00CD3D9B"/>
    <w:rsid w:val="00CD4649"/>
    <w:rsid w:val="00CD5594"/>
    <w:rsid w:val="00CE0F9C"/>
    <w:rsid w:val="00CE2A5C"/>
    <w:rsid w:val="00CE4A3B"/>
    <w:rsid w:val="00CF2859"/>
    <w:rsid w:val="00CF2D8E"/>
    <w:rsid w:val="00D0259A"/>
    <w:rsid w:val="00D04047"/>
    <w:rsid w:val="00D0603C"/>
    <w:rsid w:val="00D11BF3"/>
    <w:rsid w:val="00D127AF"/>
    <w:rsid w:val="00D13A54"/>
    <w:rsid w:val="00D14EBA"/>
    <w:rsid w:val="00D17B6C"/>
    <w:rsid w:val="00D30760"/>
    <w:rsid w:val="00D32543"/>
    <w:rsid w:val="00D36FB1"/>
    <w:rsid w:val="00D37817"/>
    <w:rsid w:val="00D41DED"/>
    <w:rsid w:val="00D42E95"/>
    <w:rsid w:val="00D462FB"/>
    <w:rsid w:val="00D46EE3"/>
    <w:rsid w:val="00D51FC0"/>
    <w:rsid w:val="00D54346"/>
    <w:rsid w:val="00D61AFD"/>
    <w:rsid w:val="00D71CCE"/>
    <w:rsid w:val="00D72A83"/>
    <w:rsid w:val="00D73CB9"/>
    <w:rsid w:val="00D803FB"/>
    <w:rsid w:val="00D80762"/>
    <w:rsid w:val="00D8641D"/>
    <w:rsid w:val="00D95586"/>
    <w:rsid w:val="00DB0562"/>
    <w:rsid w:val="00DB19B1"/>
    <w:rsid w:val="00DB49C3"/>
    <w:rsid w:val="00DC2126"/>
    <w:rsid w:val="00DC2F95"/>
    <w:rsid w:val="00DC5806"/>
    <w:rsid w:val="00DC7BBA"/>
    <w:rsid w:val="00DD2A21"/>
    <w:rsid w:val="00DD36A3"/>
    <w:rsid w:val="00DE09FC"/>
    <w:rsid w:val="00DE17E4"/>
    <w:rsid w:val="00DF5305"/>
    <w:rsid w:val="00E05E9F"/>
    <w:rsid w:val="00E127E3"/>
    <w:rsid w:val="00E13BC8"/>
    <w:rsid w:val="00E1518C"/>
    <w:rsid w:val="00E21931"/>
    <w:rsid w:val="00E254DB"/>
    <w:rsid w:val="00E25A0B"/>
    <w:rsid w:val="00E33019"/>
    <w:rsid w:val="00E34B49"/>
    <w:rsid w:val="00E37A6F"/>
    <w:rsid w:val="00E42EFC"/>
    <w:rsid w:val="00E4453B"/>
    <w:rsid w:val="00E60E14"/>
    <w:rsid w:val="00E6442D"/>
    <w:rsid w:val="00E64FBB"/>
    <w:rsid w:val="00E72640"/>
    <w:rsid w:val="00E76181"/>
    <w:rsid w:val="00E831F9"/>
    <w:rsid w:val="00E835D6"/>
    <w:rsid w:val="00E8487D"/>
    <w:rsid w:val="00E91FB5"/>
    <w:rsid w:val="00E91FE4"/>
    <w:rsid w:val="00E940F1"/>
    <w:rsid w:val="00E975D1"/>
    <w:rsid w:val="00E97828"/>
    <w:rsid w:val="00EA5A8E"/>
    <w:rsid w:val="00ED0E46"/>
    <w:rsid w:val="00ED26D1"/>
    <w:rsid w:val="00EE24EF"/>
    <w:rsid w:val="00EF76D6"/>
    <w:rsid w:val="00F01516"/>
    <w:rsid w:val="00F038C6"/>
    <w:rsid w:val="00F05E3F"/>
    <w:rsid w:val="00F10549"/>
    <w:rsid w:val="00F1403B"/>
    <w:rsid w:val="00F22C17"/>
    <w:rsid w:val="00F249B7"/>
    <w:rsid w:val="00F24FF2"/>
    <w:rsid w:val="00F32744"/>
    <w:rsid w:val="00F44833"/>
    <w:rsid w:val="00F4488F"/>
    <w:rsid w:val="00F46B64"/>
    <w:rsid w:val="00F54379"/>
    <w:rsid w:val="00F567B4"/>
    <w:rsid w:val="00F56AE2"/>
    <w:rsid w:val="00F67F9D"/>
    <w:rsid w:val="00F75107"/>
    <w:rsid w:val="00F756AB"/>
    <w:rsid w:val="00F76A64"/>
    <w:rsid w:val="00F77499"/>
    <w:rsid w:val="00F81F31"/>
    <w:rsid w:val="00F84C6D"/>
    <w:rsid w:val="00F865E9"/>
    <w:rsid w:val="00F95E61"/>
    <w:rsid w:val="00FA2ECA"/>
    <w:rsid w:val="00FB1AC2"/>
    <w:rsid w:val="00FB235F"/>
    <w:rsid w:val="00FC0104"/>
    <w:rsid w:val="00FC2D80"/>
    <w:rsid w:val="00FD3BE5"/>
    <w:rsid w:val="00FD3DFB"/>
    <w:rsid w:val="00FD6D49"/>
    <w:rsid w:val="00FD73B2"/>
    <w:rsid w:val="00FE21F2"/>
    <w:rsid w:val="00FE4455"/>
    <w:rsid w:val="00FF1B5E"/>
    <w:rsid w:val="00FF3A0B"/>
    <w:rsid w:val="00FF4CB1"/>
    <w:rsid w:val="00FF5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6C6"/>
    <w:rPr>
      <w:sz w:val="24"/>
      <w:szCs w:val="24"/>
      <w:lang w:val="es-ES" w:eastAsia="es-ES"/>
    </w:rPr>
  </w:style>
  <w:style w:type="paragraph" w:styleId="Ttulo1">
    <w:name w:val="heading 1"/>
    <w:basedOn w:val="Normal"/>
    <w:next w:val="Normal"/>
    <w:qFormat/>
    <w:rsid w:val="00876D8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C00B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016C6"/>
    <w:pPr>
      <w:keepNext/>
      <w:framePr w:hSpace="141" w:wrap="around" w:vAnchor="page" w:hAnchor="margin" w:x="-290" w:y="2498"/>
      <w:jc w:val="center"/>
      <w:outlineLvl w:val="2"/>
    </w:pPr>
    <w:rPr>
      <w:rFonts w:ascii="Arial Narrow" w:hAnsi="Arial Narrow"/>
      <w:i/>
      <w:iCs/>
    </w:rPr>
  </w:style>
  <w:style w:type="paragraph" w:styleId="Ttulo4">
    <w:name w:val="heading 4"/>
    <w:basedOn w:val="Normal"/>
    <w:next w:val="Normal"/>
    <w:qFormat/>
    <w:rsid w:val="00B016C6"/>
    <w:pPr>
      <w:keepNext/>
      <w:framePr w:hSpace="141" w:wrap="around" w:vAnchor="page" w:hAnchor="margin" w:y="1342"/>
      <w:jc w:val="center"/>
      <w:outlineLvl w:val="3"/>
    </w:pPr>
    <w:rPr>
      <w:rFonts w:ascii="Arial Narrow" w:hAnsi="Arial Narrow"/>
      <w:b/>
      <w:bCs/>
      <w:i/>
      <w:iCs/>
    </w:rPr>
  </w:style>
  <w:style w:type="paragraph" w:styleId="Ttulo6">
    <w:name w:val="heading 6"/>
    <w:basedOn w:val="Normal"/>
    <w:next w:val="Normal"/>
    <w:qFormat/>
    <w:rsid w:val="00CC00B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16C6"/>
    <w:pPr>
      <w:tabs>
        <w:tab w:val="center" w:pos="4252"/>
        <w:tab w:val="right" w:pos="8504"/>
      </w:tabs>
    </w:pPr>
  </w:style>
  <w:style w:type="paragraph" w:styleId="Textoindependiente3">
    <w:name w:val="Body Text 3"/>
    <w:basedOn w:val="Normal"/>
    <w:rsid w:val="00B016C6"/>
    <w:pPr>
      <w:framePr w:hSpace="141" w:wrap="around" w:vAnchor="page" w:hAnchor="margin" w:xAlign="center" w:y="2242"/>
      <w:jc w:val="both"/>
    </w:pPr>
    <w:rPr>
      <w:rFonts w:ascii="Arial" w:hAnsi="Arial" w:cs="Arial"/>
      <w:iCs/>
    </w:rPr>
  </w:style>
  <w:style w:type="table" w:styleId="Tablaconcuadrcula">
    <w:name w:val="Table Grid"/>
    <w:basedOn w:val="Tablanormal"/>
    <w:uiPriority w:val="59"/>
    <w:rsid w:val="00B01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876D8F"/>
    <w:pPr>
      <w:tabs>
        <w:tab w:val="center" w:pos="4252"/>
        <w:tab w:val="right" w:pos="8504"/>
      </w:tabs>
    </w:pPr>
  </w:style>
  <w:style w:type="paragraph" w:styleId="Sangra2detindependiente">
    <w:name w:val="Body Text Indent 2"/>
    <w:basedOn w:val="Normal"/>
    <w:rsid w:val="004935CA"/>
    <w:pPr>
      <w:spacing w:after="120" w:line="480" w:lineRule="auto"/>
      <w:ind w:left="283"/>
    </w:pPr>
  </w:style>
  <w:style w:type="paragraph" w:styleId="Sangradetextonormal">
    <w:name w:val="Body Text Indent"/>
    <w:basedOn w:val="Normal"/>
    <w:rsid w:val="00573A9B"/>
    <w:pPr>
      <w:spacing w:after="120"/>
      <w:ind w:left="283"/>
    </w:pPr>
  </w:style>
  <w:style w:type="paragraph" w:styleId="Textoindependiente">
    <w:name w:val="Body Text"/>
    <w:basedOn w:val="Normal"/>
    <w:rsid w:val="00B80432"/>
    <w:pPr>
      <w:spacing w:after="120"/>
    </w:pPr>
  </w:style>
  <w:style w:type="character" w:styleId="Hipervnculo">
    <w:name w:val="Hyperlink"/>
    <w:basedOn w:val="Fuentedeprrafopredeter"/>
    <w:rsid w:val="004B6340"/>
    <w:rPr>
      <w:strike w:val="0"/>
      <w:dstrike w:val="0"/>
      <w:color w:val="0000FF"/>
      <w:u w:val="none"/>
      <w:effect w:val="none"/>
    </w:rPr>
  </w:style>
  <w:style w:type="paragraph" w:styleId="NormalWeb">
    <w:name w:val="Normal (Web)"/>
    <w:basedOn w:val="Normal"/>
    <w:rsid w:val="004B6340"/>
    <w:pPr>
      <w:spacing w:before="100" w:beforeAutospacing="1" w:after="100" w:afterAutospacing="1"/>
    </w:pPr>
  </w:style>
  <w:style w:type="paragraph" w:styleId="Prrafodelista">
    <w:name w:val="List Paragraph"/>
    <w:basedOn w:val="Normal"/>
    <w:qFormat/>
    <w:rsid w:val="00020FE2"/>
    <w:pPr>
      <w:ind w:left="708"/>
    </w:pPr>
    <w:rPr>
      <w:rFonts w:ascii="Arial" w:hAnsi="Arial"/>
      <w:szCs w:val="20"/>
    </w:rPr>
  </w:style>
  <w:style w:type="character" w:customStyle="1" w:styleId="EncabezadoCar">
    <w:name w:val="Encabezado Car"/>
    <w:basedOn w:val="Fuentedeprrafopredeter"/>
    <w:link w:val="Encabezado"/>
    <w:uiPriority w:val="99"/>
    <w:rsid w:val="005861FE"/>
    <w:rPr>
      <w:sz w:val="24"/>
      <w:szCs w:val="24"/>
      <w:lang w:val="es-ES" w:eastAsia="es-ES"/>
    </w:rPr>
  </w:style>
  <w:style w:type="paragraph" w:styleId="Textodeglobo">
    <w:name w:val="Balloon Text"/>
    <w:basedOn w:val="Normal"/>
    <w:link w:val="TextodegloboCar"/>
    <w:rsid w:val="00E831F9"/>
    <w:rPr>
      <w:rFonts w:ascii="Tahoma" w:hAnsi="Tahoma" w:cs="Tahoma"/>
      <w:sz w:val="16"/>
      <w:szCs w:val="16"/>
    </w:rPr>
  </w:style>
  <w:style w:type="character" w:customStyle="1" w:styleId="TextodegloboCar">
    <w:name w:val="Texto de globo Car"/>
    <w:basedOn w:val="Fuentedeprrafopredeter"/>
    <w:link w:val="Textodeglobo"/>
    <w:rsid w:val="00E831F9"/>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754328827">
      <w:bodyDiv w:val="1"/>
      <w:marLeft w:val="0"/>
      <w:marRight w:val="0"/>
      <w:marTop w:val="0"/>
      <w:marBottom w:val="0"/>
      <w:divBdr>
        <w:top w:val="none" w:sz="0" w:space="0" w:color="auto"/>
        <w:left w:val="none" w:sz="0" w:space="0" w:color="auto"/>
        <w:bottom w:val="none" w:sz="0" w:space="0" w:color="auto"/>
        <w:right w:val="none" w:sz="0" w:space="0" w:color="auto"/>
      </w:divBdr>
      <w:divsChild>
        <w:div w:id="773287174">
          <w:marLeft w:val="0"/>
          <w:marRight w:val="0"/>
          <w:marTop w:val="0"/>
          <w:marBottom w:val="0"/>
          <w:divBdr>
            <w:top w:val="none" w:sz="0" w:space="0" w:color="auto"/>
            <w:left w:val="none" w:sz="0" w:space="0" w:color="auto"/>
            <w:bottom w:val="none" w:sz="0" w:space="0" w:color="auto"/>
            <w:right w:val="none" w:sz="0" w:space="0" w:color="auto"/>
          </w:divBdr>
          <w:divsChild>
            <w:div w:id="505943683">
              <w:marLeft w:val="0"/>
              <w:marRight w:val="0"/>
              <w:marTop w:val="0"/>
              <w:marBottom w:val="0"/>
              <w:divBdr>
                <w:top w:val="none" w:sz="0" w:space="0" w:color="auto"/>
                <w:left w:val="none" w:sz="0" w:space="0" w:color="auto"/>
                <w:bottom w:val="none" w:sz="0" w:space="0" w:color="auto"/>
                <w:right w:val="none" w:sz="0" w:space="0" w:color="auto"/>
              </w:divBdr>
              <w:divsChild>
                <w:div w:id="987977424">
                  <w:marLeft w:val="2928"/>
                  <w:marRight w:val="0"/>
                  <w:marTop w:val="720"/>
                  <w:marBottom w:val="0"/>
                  <w:divBdr>
                    <w:top w:val="none" w:sz="0" w:space="0" w:color="auto"/>
                    <w:left w:val="none" w:sz="0" w:space="0" w:color="auto"/>
                    <w:bottom w:val="none" w:sz="0" w:space="0" w:color="auto"/>
                    <w:right w:val="none" w:sz="0" w:space="0" w:color="auto"/>
                  </w:divBdr>
                  <w:divsChild>
                    <w:div w:id="13502176">
                      <w:marLeft w:val="0"/>
                      <w:marRight w:val="0"/>
                      <w:marTop w:val="0"/>
                      <w:marBottom w:val="0"/>
                      <w:divBdr>
                        <w:top w:val="none" w:sz="0" w:space="0" w:color="auto"/>
                        <w:left w:val="none" w:sz="0" w:space="0" w:color="auto"/>
                        <w:bottom w:val="none" w:sz="0" w:space="0" w:color="auto"/>
                        <w:right w:val="none" w:sz="0" w:space="0" w:color="auto"/>
                      </w:divBdr>
                      <w:divsChild>
                        <w:div w:id="8007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Formato contenidos de cursos</vt:lpstr>
    </vt:vector>
  </TitlesOfParts>
  <Company>Escuela de Idiomas</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contenidos de cursos</dc:title>
  <dc:creator>Cristian Carvalho</dc:creator>
  <cp:lastModifiedBy>Usuario</cp:lastModifiedBy>
  <cp:revision>9</cp:revision>
  <cp:lastPrinted>2009-04-03T16:38:00Z</cp:lastPrinted>
  <dcterms:created xsi:type="dcterms:W3CDTF">2012-10-09T22:59:00Z</dcterms:created>
  <dcterms:modified xsi:type="dcterms:W3CDTF">2012-10-10T20:40:00Z</dcterms:modified>
  <cp:version>01</cp:version>
</cp:coreProperties>
</file>