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8C74D3">
        <w:rPr>
          <w:rFonts w:ascii="Arial" w:hAnsi="Arial" w:cs="Arial"/>
          <w:b/>
        </w:rPr>
        <w:t>28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B2042">
        <w:rPr>
          <w:rFonts w:ascii="Arial" w:hAnsi="Arial" w:cs="Arial"/>
        </w:rPr>
        <w:t>Ordinaria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9D3B89">
        <w:rPr>
          <w:rFonts w:ascii="Arial" w:hAnsi="Arial" w:cs="Arial"/>
          <w:b/>
        </w:rPr>
        <w:t>25 de</w:t>
      </w:r>
      <w:r w:rsidR="008C74D3">
        <w:rPr>
          <w:rFonts w:ascii="Arial" w:hAnsi="Arial" w:cs="Arial"/>
          <w:b/>
        </w:rPr>
        <w:t xml:space="preserve"> enero</w:t>
      </w:r>
      <w:r w:rsidR="00C42FC9">
        <w:rPr>
          <w:rFonts w:ascii="Arial" w:hAnsi="Arial" w:cs="Arial"/>
          <w:b/>
        </w:rPr>
        <w:t xml:space="preserve"> de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8C74D3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D3B89">
        <w:trPr>
          <w:trHeight w:val="400"/>
        </w:trPr>
        <w:tc>
          <w:tcPr>
            <w:tcW w:w="3119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C74D3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8C74D3">
              <w:rPr>
                <w:rFonts w:ascii="Arial" w:hAnsi="Arial" w:cs="Arial"/>
              </w:rPr>
              <w:t>Dr. Germán A. Wolff I.</w:t>
            </w:r>
          </w:p>
          <w:p w:rsidR="00C8538C" w:rsidRPr="008C74D3" w:rsidRDefault="00C8538C" w:rsidP="00C8538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9D3B89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62467E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62467E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Zapata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7D0F5C">
            <w:pPr>
              <w:rPr>
                <w:sz w:val="22"/>
              </w:rPr>
            </w:pPr>
            <w:r w:rsidRPr="0062467E">
              <w:rPr>
                <w:rFonts w:ascii="Arial" w:hAnsi="Arial" w:cs="Arial"/>
                <w:sz w:val="22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8C74D3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Jairo A. </w:t>
            </w:r>
            <w:proofErr w:type="spellStart"/>
            <w:r>
              <w:rPr>
                <w:rFonts w:ascii="Arial" w:hAnsi="Arial" w:cs="Arial"/>
              </w:rPr>
              <w:t>Patarroyo</w:t>
            </w:r>
            <w:proofErr w:type="spellEnd"/>
            <w:r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62467E" w:rsidRDefault="008C74D3" w:rsidP="007D0F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4819"/>
        <w:gridCol w:w="1545"/>
      </w:tblGrid>
      <w:tr w:rsidR="00820995" w:rsidRPr="00263938" w:rsidTr="008C74D3">
        <w:trPr>
          <w:trHeight w:val="430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8C74D3">
        <w:trPr>
          <w:trHeight w:val="430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 w:rsidRPr="008C74D3">
              <w:rPr>
                <w:rFonts w:ascii="Arial" w:hAnsi="Arial" w:cs="Arial"/>
                <w:lang w:val="es-ES_tradnl"/>
              </w:rPr>
              <w:t xml:space="preserve">Luis </w:t>
            </w:r>
            <w:proofErr w:type="spellStart"/>
            <w:r w:rsidRPr="008C74D3">
              <w:rPr>
                <w:rFonts w:ascii="Arial" w:hAnsi="Arial" w:cs="Arial"/>
                <w:lang w:val="es-ES_tradnl"/>
              </w:rPr>
              <w:t>Dairon</w:t>
            </w:r>
            <w:proofErr w:type="spellEnd"/>
            <w:r w:rsidRPr="008C74D3">
              <w:rPr>
                <w:rFonts w:ascii="Arial" w:hAnsi="Arial" w:cs="Arial"/>
                <w:lang w:val="es-ES_tradnl"/>
              </w:rPr>
              <w:t xml:space="preserve"> Suárez H. y  Yesid Alberto Cárdenas C</w:t>
            </w:r>
            <w:r w:rsidRPr="008C74D3">
              <w:rPr>
                <w:rFonts w:ascii="Arial" w:hAnsi="Arial" w:cs="Arial"/>
                <w:lang w:val="es-ES_tradnl"/>
              </w:rPr>
              <w:t xml:space="preserve"> </w:t>
            </w:r>
          </w:p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Default="008C74D3" w:rsidP="007F7BED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8F5D9F" w:rsidRPr="00037CC6" w:rsidRDefault="008C74D3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8C74D3">
              <w:rPr>
                <w:rFonts w:ascii="Arial" w:hAnsi="Arial" w:cs="Arial"/>
                <w:lang w:val="es-ES_tradnl"/>
              </w:rPr>
              <w:t xml:space="preserve">Dr. Marino Alejandro Cardona,  residente  de tercer año de Cirugía Plástica de la </w:t>
            </w:r>
            <w:r w:rsidRPr="008C74D3">
              <w:rPr>
                <w:rFonts w:ascii="Arial" w:hAnsi="Arial" w:cs="Arial"/>
                <w:lang w:val="es-ES_tradnl"/>
              </w:rPr>
              <w:lastRenderedPageBreak/>
              <w:t>Universidad Javeriana (Bogotá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4D3" w:rsidRPr="008C74D3" w:rsidRDefault="008C74D3" w:rsidP="008C74D3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Solicitan</w:t>
            </w:r>
            <w:r w:rsidRPr="008C74D3">
              <w:rPr>
                <w:rFonts w:ascii="Arial" w:hAnsi="Arial" w:cs="Arial"/>
                <w:lang w:val="es-ES_tradnl"/>
              </w:rPr>
              <w:t xml:space="preserve"> la asistencia al Curso de Microcirugía  en la Universidad  El Bosque.  Se define que no pueden asistir de forma simultánea. El Dr. Luis </w:t>
            </w:r>
            <w:proofErr w:type="spellStart"/>
            <w:r w:rsidRPr="008C74D3">
              <w:rPr>
                <w:rFonts w:ascii="Arial" w:hAnsi="Arial" w:cs="Arial"/>
                <w:lang w:val="es-ES_tradnl"/>
              </w:rPr>
              <w:t>Dairon</w:t>
            </w:r>
            <w:proofErr w:type="spellEnd"/>
            <w:r w:rsidRPr="008C74D3">
              <w:rPr>
                <w:rFonts w:ascii="Arial" w:hAnsi="Arial" w:cs="Arial"/>
                <w:lang w:val="es-ES_tradnl"/>
              </w:rPr>
              <w:t xml:space="preserve"> Suárez deberá modificar la fecha de asistencia, ya que el residente de la Corporación está en vacaciones.</w:t>
            </w:r>
          </w:p>
          <w:p w:rsidR="008C74D3" w:rsidRPr="008C74D3" w:rsidRDefault="008C74D3" w:rsidP="008C74D3">
            <w:pPr>
              <w:rPr>
                <w:rFonts w:ascii="Arial" w:hAnsi="Arial" w:cs="Arial"/>
                <w:lang w:val="es-ES_tradnl"/>
              </w:rPr>
            </w:pPr>
          </w:p>
          <w:p w:rsidR="008C74D3" w:rsidRDefault="008C74D3" w:rsidP="008C74D3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8C74D3">
              <w:rPr>
                <w:rFonts w:ascii="Arial" w:hAnsi="Arial" w:cs="Arial"/>
                <w:lang w:val="es-ES_tradnl"/>
              </w:rPr>
              <w:t>Se lee la carta del</w:t>
            </w:r>
            <w:r>
              <w:rPr>
                <w:rFonts w:ascii="Arial" w:hAnsi="Arial" w:cs="Arial"/>
                <w:lang w:val="es-ES_tradnl"/>
              </w:rPr>
              <w:t xml:space="preserve"> doctor, s</w:t>
            </w:r>
            <w:r w:rsidRPr="008C74D3">
              <w:rPr>
                <w:rFonts w:ascii="Arial" w:hAnsi="Arial" w:cs="Arial"/>
                <w:lang w:val="es-ES_tradnl"/>
              </w:rPr>
              <w:t>e ofrece asistir a la rotación de la IPS Universitaria, ya que para la fecha  solicitada hay tres residentes en el Hospital Pablo Tobón Uribe.</w:t>
            </w:r>
          </w:p>
          <w:p w:rsidR="008C74D3" w:rsidRPr="008C74D3" w:rsidRDefault="008C74D3" w:rsidP="008C74D3">
            <w:pPr>
              <w:pStyle w:val="Prrafodelista"/>
              <w:rPr>
                <w:rFonts w:ascii="Arial" w:hAnsi="Arial" w:cs="Arial"/>
                <w:lang w:val="es-ES_tradnl"/>
              </w:rPr>
            </w:pPr>
          </w:p>
          <w:p w:rsidR="008C74D3" w:rsidRDefault="008C74D3" w:rsidP="008C74D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Default="008C74D3" w:rsidP="008C74D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Pr="008C74D3" w:rsidRDefault="008C74D3" w:rsidP="008C74D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C74D3" w:rsidRPr="008C74D3" w:rsidRDefault="008C74D3" w:rsidP="008C74D3">
            <w:pPr>
              <w:rPr>
                <w:rFonts w:ascii="Arial" w:hAnsi="Arial" w:cs="Arial"/>
                <w:lang w:val="es-ES_tradnl"/>
              </w:rPr>
            </w:pPr>
          </w:p>
          <w:p w:rsidR="008C74D3" w:rsidRPr="008C74D3" w:rsidRDefault="008C74D3" w:rsidP="008C74D3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8C74D3">
              <w:rPr>
                <w:rFonts w:ascii="Arial" w:hAnsi="Arial" w:cs="Arial"/>
                <w:lang w:val="es-ES_tradnl"/>
              </w:rPr>
              <w:t xml:space="preserve">Se dará prioridad a la Clínica Noel en la rotación del Infantil, complementado con las  actividades    del Dr. Alfredo Patrón G. y la Dra. Carolina </w:t>
            </w:r>
            <w:proofErr w:type="spellStart"/>
            <w:r w:rsidRPr="008C74D3">
              <w:rPr>
                <w:rFonts w:ascii="Arial" w:hAnsi="Arial" w:cs="Arial"/>
                <w:lang w:val="es-ES_tradnl"/>
              </w:rPr>
              <w:t>Posso</w:t>
            </w:r>
            <w:proofErr w:type="spellEnd"/>
            <w:r w:rsidRPr="008C74D3">
              <w:rPr>
                <w:rFonts w:ascii="Arial" w:hAnsi="Arial" w:cs="Arial"/>
                <w:lang w:val="es-ES_tradnl"/>
              </w:rPr>
              <w:t xml:space="preserve"> Z. en el  Hospital  Universitario San Vicente de Paúl. La rotación en  la </w:t>
            </w:r>
            <w:r w:rsidRPr="008C74D3">
              <w:rPr>
                <w:rFonts w:ascii="Arial" w:hAnsi="Arial" w:cs="Arial"/>
              </w:rPr>
              <w:t>ESE –</w:t>
            </w:r>
            <w:r w:rsidRPr="008C74D3">
              <w:rPr>
                <w:rFonts w:ascii="Arial" w:hAnsi="Arial" w:cs="Arial"/>
                <w:lang w:val="es-ES_tradnl"/>
              </w:rPr>
              <w:t>Hospital San Rafael de Itagüí quedaría como soporte frente a cualquier eventualidad o reasignar otro residente.</w:t>
            </w:r>
          </w:p>
          <w:p w:rsidR="00351F90" w:rsidRPr="008C74D3" w:rsidRDefault="00351F90" w:rsidP="0062467E">
            <w:pPr>
              <w:widowControl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7C" w:rsidRDefault="00037CC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lastRenderedPageBreak/>
              <w:t>Se aprueba</w:t>
            </w: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8C74D3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t>Se aprueba</w:t>
            </w: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 aprueba</w:t>
            </w: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Pr="00037CC6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</w:tc>
      </w:tr>
    </w:tbl>
    <w:p w:rsidR="00B90A1A" w:rsidRPr="0081551C" w:rsidRDefault="008C74D3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7"/>
  </w:num>
  <w:num w:numId="5">
    <w:abstractNumId w:val="9"/>
  </w:num>
  <w:num w:numId="6">
    <w:abstractNumId w:val="5"/>
  </w:num>
  <w:num w:numId="7">
    <w:abstractNumId w:val="24"/>
  </w:num>
  <w:num w:numId="8">
    <w:abstractNumId w:val="15"/>
  </w:num>
  <w:num w:numId="9">
    <w:abstractNumId w:val="8"/>
  </w:num>
  <w:num w:numId="10">
    <w:abstractNumId w:val="14"/>
  </w:num>
  <w:num w:numId="11">
    <w:abstractNumId w:val="21"/>
  </w:num>
  <w:num w:numId="12">
    <w:abstractNumId w:val="7"/>
  </w:num>
  <w:num w:numId="13">
    <w:abstractNumId w:val="17"/>
  </w:num>
  <w:num w:numId="14">
    <w:abstractNumId w:val="22"/>
  </w:num>
  <w:num w:numId="15">
    <w:abstractNumId w:val="16"/>
  </w:num>
  <w:num w:numId="16">
    <w:abstractNumId w:val="20"/>
  </w:num>
  <w:num w:numId="17">
    <w:abstractNumId w:val="1"/>
  </w:num>
  <w:num w:numId="18">
    <w:abstractNumId w:val="13"/>
  </w:num>
  <w:num w:numId="19">
    <w:abstractNumId w:val="25"/>
  </w:num>
  <w:num w:numId="20">
    <w:abstractNumId w:val="11"/>
  </w:num>
  <w:num w:numId="21">
    <w:abstractNumId w:val="19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CC6"/>
    <w:rsid w:val="00052BE5"/>
    <w:rsid w:val="000C4428"/>
    <w:rsid w:val="000D341D"/>
    <w:rsid w:val="000E596F"/>
    <w:rsid w:val="001142CB"/>
    <w:rsid w:val="001339E1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E0F46"/>
    <w:rsid w:val="004F529A"/>
    <w:rsid w:val="00501CC4"/>
    <w:rsid w:val="00513750"/>
    <w:rsid w:val="00534333"/>
    <w:rsid w:val="005770D5"/>
    <w:rsid w:val="00596B2D"/>
    <w:rsid w:val="005A3BD4"/>
    <w:rsid w:val="005C4CB0"/>
    <w:rsid w:val="00606C21"/>
    <w:rsid w:val="0062467E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C74D3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D3B89"/>
    <w:rsid w:val="009E5ACE"/>
    <w:rsid w:val="00A012F2"/>
    <w:rsid w:val="00A20225"/>
    <w:rsid w:val="00A45CAF"/>
    <w:rsid w:val="00A61D08"/>
    <w:rsid w:val="00A73612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71806"/>
    <w:rsid w:val="00C811E1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B2DEB"/>
    <w:rsid w:val="00EC2F14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2019-02-27T15:18:00Z</dcterms:created>
  <dcterms:modified xsi:type="dcterms:W3CDTF">2019-02-27T15:23:00Z</dcterms:modified>
</cp:coreProperties>
</file>