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4034" w:type="dxa"/>
        <w:tblInd w:w="-176" w:type="dxa"/>
        <w:tblLook w:val="04A0"/>
      </w:tblPr>
      <w:tblGrid>
        <w:gridCol w:w="3119"/>
        <w:gridCol w:w="2456"/>
        <w:gridCol w:w="1409"/>
        <w:gridCol w:w="345"/>
        <w:gridCol w:w="1065"/>
        <w:gridCol w:w="112"/>
        <w:gridCol w:w="1134"/>
        <w:gridCol w:w="164"/>
        <w:gridCol w:w="403"/>
        <w:gridCol w:w="992"/>
        <w:gridCol w:w="1276"/>
        <w:gridCol w:w="149"/>
        <w:gridCol w:w="1410"/>
      </w:tblGrid>
      <w:tr w:rsidR="00FB235F" w:rsidTr="00FB235F">
        <w:tc>
          <w:tcPr>
            <w:tcW w:w="14034" w:type="dxa"/>
            <w:gridSpan w:val="13"/>
            <w:shd w:val="clear" w:color="auto" w:fill="8DB3E2" w:themeFill="text2" w:themeFillTint="66"/>
            <w:vAlign w:val="center"/>
          </w:tcPr>
          <w:p w:rsidR="00FB235F" w:rsidRPr="00FB235F" w:rsidRDefault="00FB235F" w:rsidP="00FB235F">
            <w:pPr>
              <w:spacing w:line="276" w:lineRule="auto"/>
              <w:jc w:val="center"/>
              <w:rPr>
                <w:rFonts w:ascii="Arial" w:hAnsi="Arial" w:cs="Arial"/>
                <w:b/>
                <w:sz w:val="20"/>
                <w:szCs w:val="20"/>
              </w:rPr>
            </w:pPr>
            <w:r w:rsidRPr="00FB235F">
              <w:rPr>
                <w:rFonts w:ascii="Arial" w:hAnsi="Arial" w:cs="Arial"/>
                <w:b/>
                <w:sz w:val="20"/>
                <w:szCs w:val="20"/>
              </w:rPr>
              <w:t>IDENTIFICACIÓN</w:t>
            </w:r>
          </w:p>
        </w:tc>
      </w:tr>
      <w:tr w:rsidR="001C22DC" w:rsidTr="007C169D">
        <w:tc>
          <w:tcPr>
            <w:tcW w:w="3119" w:type="dxa"/>
            <w:vAlign w:val="center"/>
          </w:tcPr>
          <w:p w:rsidR="001C22DC" w:rsidRDefault="001C22DC" w:rsidP="00AE1CFC">
            <w:pPr>
              <w:spacing w:line="360" w:lineRule="auto"/>
              <w:rPr>
                <w:rFonts w:ascii="Arial" w:hAnsi="Arial" w:cs="Arial"/>
                <w:b/>
                <w:sz w:val="20"/>
                <w:szCs w:val="20"/>
              </w:rPr>
            </w:pPr>
            <w:r>
              <w:rPr>
                <w:rFonts w:ascii="Arial" w:hAnsi="Arial" w:cs="Arial"/>
                <w:b/>
                <w:sz w:val="20"/>
                <w:szCs w:val="20"/>
              </w:rPr>
              <w:t>Programa</w:t>
            </w:r>
          </w:p>
        </w:tc>
        <w:tc>
          <w:tcPr>
            <w:tcW w:w="7088" w:type="dxa"/>
            <w:gridSpan w:val="8"/>
            <w:vAlign w:val="center"/>
          </w:tcPr>
          <w:p w:rsidR="001C22DC" w:rsidRPr="00381626" w:rsidRDefault="00381626" w:rsidP="00FB235F">
            <w:pPr>
              <w:spacing w:line="276" w:lineRule="auto"/>
              <w:rPr>
                <w:rFonts w:ascii="Arial" w:hAnsi="Arial" w:cs="Arial"/>
                <w:sz w:val="20"/>
                <w:szCs w:val="20"/>
              </w:rPr>
            </w:pPr>
            <w:r w:rsidRPr="00381626">
              <w:rPr>
                <w:rFonts w:ascii="Arial" w:hAnsi="Arial" w:cs="Arial"/>
                <w:sz w:val="20"/>
                <w:szCs w:val="20"/>
              </w:rPr>
              <w:t>Licenciatura en Lenguas Extanjeras</w:t>
            </w:r>
          </w:p>
        </w:tc>
        <w:tc>
          <w:tcPr>
            <w:tcW w:w="2268" w:type="dxa"/>
            <w:gridSpan w:val="2"/>
            <w:vAlign w:val="center"/>
          </w:tcPr>
          <w:p w:rsidR="001C22DC" w:rsidRDefault="001C22DC" w:rsidP="00FB235F">
            <w:pPr>
              <w:spacing w:line="276" w:lineRule="auto"/>
              <w:rPr>
                <w:rFonts w:ascii="Arial" w:hAnsi="Arial" w:cs="Arial"/>
                <w:b/>
                <w:sz w:val="20"/>
                <w:szCs w:val="20"/>
              </w:rPr>
            </w:pPr>
            <w:r>
              <w:rPr>
                <w:rFonts w:ascii="Arial" w:hAnsi="Arial" w:cs="Arial"/>
                <w:b/>
                <w:sz w:val="20"/>
                <w:szCs w:val="20"/>
              </w:rPr>
              <w:t>Código del programa</w:t>
            </w:r>
          </w:p>
        </w:tc>
        <w:tc>
          <w:tcPr>
            <w:tcW w:w="1559" w:type="dxa"/>
            <w:gridSpan w:val="2"/>
            <w:vAlign w:val="center"/>
          </w:tcPr>
          <w:p w:rsidR="001C22DC" w:rsidRPr="00381626" w:rsidRDefault="00381626" w:rsidP="00FB235F">
            <w:pPr>
              <w:spacing w:line="276" w:lineRule="auto"/>
              <w:rPr>
                <w:rFonts w:ascii="Arial" w:hAnsi="Arial" w:cs="Arial"/>
                <w:sz w:val="20"/>
                <w:szCs w:val="20"/>
              </w:rPr>
            </w:pPr>
            <w:r w:rsidRPr="00381626">
              <w:rPr>
                <w:rFonts w:ascii="Arial" w:hAnsi="Arial" w:cs="Arial"/>
                <w:sz w:val="20"/>
                <w:szCs w:val="20"/>
              </w:rPr>
              <w:t>1475</w:t>
            </w:r>
          </w:p>
        </w:tc>
      </w:tr>
      <w:tr w:rsidR="007C169D" w:rsidTr="001A4976">
        <w:trPr>
          <w:trHeight w:val="283"/>
        </w:trPr>
        <w:tc>
          <w:tcPr>
            <w:tcW w:w="3119" w:type="dxa"/>
            <w:vAlign w:val="center"/>
          </w:tcPr>
          <w:p w:rsidR="007C169D" w:rsidRDefault="007C169D" w:rsidP="00AE1CFC">
            <w:pPr>
              <w:spacing w:line="360" w:lineRule="auto"/>
              <w:rPr>
                <w:rFonts w:ascii="Arial" w:hAnsi="Arial" w:cs="Arial"/>
                <w:b/>
                <w:sz w:val="20"/>
                <w:szCs w:val="20"/>
              </w:rPr>
            </w:pPr>
            <w:r>
              <w:rPr>
                <w:rFonts w:ascii="Arial" w:hAnsi="Arial" w:cs="Arial"/>
                <w:b/>
                <w:sz w:val="20"/>
                <w:szCs w:val="20"/>
              </w:rPr>
              <w:t xml:space="preserve">Nombre de la materia </w:t>
            </w:r>
          </w:p>
        </w:tc>
        <w:tc>
          <w:tcPr>
            <w:tcW w:w="7088" w:type="dxa"/>
            <w:gridSpan w:val="8"/>
            <w:vAlign w:val="center"/>
          </w:tcPr>
          <w:p w:rsidR="007C169D" w:rsidRPr="00381626" w:rsidRDefault="00381626" w:rsidP="00FB235F">
            <w:pPr>
              <w:spacing w:line="276" w:lineRule="auto"/>
              <w:rPr>
                <w:rFonts w:ascii="Arial" w:hAnsi="Arial" w:cs="Arial"/>
                <w:sz w:val="20"/>
                <w:szCs w:val="20"/>
              </w:rPr>
            </w:pPr>
            <w:r w:rsidRPr="00381626">
              <w:rPr>
                <w:rFonts w:ascii="Arial" w:hAnsi="Arial" w:cs="Arial"/>
                <w:sz w:val="20"/>
                <w:szCs w:val="20"/>
              </w:rPr>
              <w:t>Electiva Inmersión L2. Programa de inmersión Splash</w:t>
            </w:r>
          </w:p>
        </w:tc>
        <w:tc>
          <w:tcPr>
            <w:tcW w:w="2268" w:type="dxa"/>
            <w:gridSpan w:val="2"/>
            <w:vAlign w:val="center"/>
          </w:tcPr>
          <w:p w:rsidR="007C169D" w:rsidRDefault="007C169D" w:rsidP="00FB235F">
            <w:pPr>
              <w:spacing w:line="276" w:lineRule="auto"/>
              <w:rPr>
                <w:rFonts w:ascii="Arial" w:hAnsi="Arial" w:cs="Arial"/>
                <w:b/>
                <w:sz w:val="20"/>
                <w:szCs w:val="20"/>
              </w:rPr>
            </w:pPr>
            <w:r>
              <w:rPr>
                <w:rFonts w:ascii="Arial" w:hAnsi="Arial" w:cs="Arial"/>
                <w:b/>
                <w:sz w:val="20"/>
                <w:szCs w:val="20"/>
              </w:rPr>
              <w:t>Código materia</w:t>
            </w:r>
          </w:p>
        </w:tc>
        <w:tc>
          <w:tcPr>
            <w:tcW w:w="1559" w:type="dxa"/>
            <w:gridSpan w:val="2"/>
            <w:vAlign w:val="center"/>
          </w:tcPr>
          <w:p w:rsidR="007C169D" w:rsidRPr="00381626" w:rsidRDefault="00381626" w:rsidP="00FB235F">
            <w:pPr>
              <w:spacing w:line="276" w:lineRule="auto"/>
              <w:rPr>
                <w:rFonts w:ascii="Arial" w:hAnsi="Arial" w:cs="Arial"/>
                <w:sz w:val="20"/>
                <w:szCs w:val="20"/>
              </w:rPr>
            </w:pPr>
            <w:r w:rsidRPr="00381626">
              <w:rPr>
                <w:rFonts w:ascii="Arial" w:hAnsi="Arial" w:cs="Arial"/>
                <w:sz w:val="20"/>
                <w:szCs w:val="20"/>
              </w:rPr>
              <w:t>EID 209</w:t>
            </w:r>
          </w:p>
        </w:tc>
      </w:tr>
      <w:tr w:rsidR="007A3BF0" w:rsidTr="007A3BF0">
        <w:tc>
          <w:tcPr>
            <w:tcW w:w="3119" w:type="dxa"/>
            <w:vAlign w:val="center"/>
          </w:tcPr>
          <w:p w:rsidR="007A3BF0" w:rsidRDefault="007A3BF0" w:rsidP="00AE1CFC">
            <w:pPr>
              <w:spacing w:line="360" w:lineRule="auto"/>
              <w:rPr>
                <w:rFonts w:ascii="Arial" w:hAnsi="Arial" w:cs="Arial"/>
                <w:b/>
                <w:sz w:val="20"/>
                <w:szCs w:val="20"/>
              </w:rPr>
            </w:pPr>
            <w:r>
              <w:rPr>
                <w:rFonts w:ascii="Arial" w:hAnsi="Arial" w:cs="Arial"/>
                <w:b/>
                <w:sz w:val="20"/>
                <w:szCs w:val="20"/>
              </w:rPr>
              <w:t>Nivel</w:t>
            </w:r>
          </w:p>
        </w:tc>
        <w:tc>
          <w:tcPr>
            <w:tcW w:w="2456" w:type="dxa"/>
            <w:vAlign w:val="center"/>
          </w:tcPr>
          <w:p w:rsidR="007A3BF0" w:rsidRPr="00F5039F" w:rsidRDefault="00F5039F" w:rsidP="00FB235F">
            <w:pPr>
              <w:spacing w:line="276" w:lineRule="auto"/>
              <w:rPr>
                <w:rFonts w:ascii="Arial" w:hAnsi="Arial" w:cs="Arial"/>
                <w:sz w:val="20"/>
                <w:szCs w:val="20"/>
              </w:rPr>
            </w:pPr>
            <w:r w:rsidRPr="00F5039F">
              <w:rPr>
                <w:rFonts w:ascii="Arial" w:hAnsi="Arial" w:cs="Arial"/>
                <w:sz w:val="20"/>
                <w:szCs w:val="20"/>
              </w:rPr>
              <w:t>Avanzado</w:t>
            </w:r>
          </w:p>
        </w:tc>
        <w:tc>
          <w:tcPr>
            <w:tcW w:w="1754" w:type="dxa"/>
            <w:gridSpan w:val="2"/>
            <w:vAlign w:val="center"/>
          </w:tcPr>
          <w:p w:rsidR="007A3BF0" w:rsidRDefault="007A3BF0" w:rsidP="00FB235F">
            <w:pPr>
              <w:spacing w:line="276" w:lineRule="auto"/>
              <w:rPr>
                <w:rFonts w:ascii="Arial" w:hAnsi="Arial" w:cs="Arial"/>
                <w:b/>
                <w:sz w:val="20"/>
                <w:szCs w:val="20"/>
              </w:rPr>
            </w:pPr>
            <w:r>
              <w:rPr>
                <w:rFonts w:ascii="Arial" w:hAnsi="Arial" w:cs="Arial"/>
                <w:b/>
                <w:sz w:val="20"/>
                <w:szCs w:val="20"/>
              </w:rPr>
              <w:t xml:space="preserve">Créditos </w:t>
            </w:r>
          </w:p>
        </w:tc>
        <w:tc>
          <w:tcPr>
            <w:tcW w:w="1177" w:type="dxa"/>
            <w:gridSpan w:val="2"/>
            <w:vAlign w:val="center"/>
          </w:tcPr>
          <w:p w:rsidR="007A3BF0" w:rsidRPr="00381626" w:rsidRDefault="00381626" w:rsidP="00FB235F">
            <w:pPr>
              <w:spacing w:line="276" w:lineRule="auto"/>
              <w:rPr>
                <w:rFonts w:ascii="Arial" w:hAnsi="Arial" w:cs="Arial"/>
                <w:sz w:val="20"/>
                <w:szCs w:val="20"/>
              </w:rPr>
            </w:pPr>
            <w:r w:rsidRPr="00381626">
              <w:rPr>
                <w:rFonts w:ascii="Arial" w:hAnsi="Arial" w:cs="Arial"/>
                <w:sz w:val="20"/>
                <w:szCs w:val="20"/>
              </w:rPr>
              <w:t>4</w:t>
            </w:r>
          </w:p>
        </w:tc>
        <w:tc>
          <w:tcPr>
            <w:tcW w:w="5528" w:type="dxa"/>
            <w:gridSpan w:val="7"/>
            <w:vAlign w:val="center"/>
          </w:tcPr>
          <w:p w:rsidR="007A3BF0" w:rsidRPr="007A3BF0" w:rsidRDefault="008050E4" w:rsidP="008050E4">
            <w:pPr>
              <w:spacing w:line="276" w:lineRule="auto"/>
              <w:rPr>
                <w:rFonts w:ascii="Arial" w:hAnsi="Arial" w:cs="Arial"/>
                <w:sz w:val="16"/>
                <w:szCs w:val="16"/>
              </w:rPr>
            </w:pPr>
            <w:r>
              <w:rPr>
                <w:rFonts w:ascii="Arial" w:hAnsi="Arial" w:cs="Arial"/>
                <w:sz w:val="16"/>
                <w:szCs w:val="16"/>
              </w:rPr>
              <w:t>El curso se c</w:t>
            </w:r>
            <w:r w:rsidR="007A3BF0" w:rsidRPr="007A3BF0">
              <w:rPr>
                <w:rFonts w:ascii="Arial" w:hAnsi="Arial" w:cs="Arial"/>
                <w:sz w:val="16"/>
                <w:szCs w:val="16"/>
              </w:rPr>
              <w:t xml:space="preserve">ancela con el 20% de inasistencia injustificada, en </w:t>
            </w:r>
            <w:r w:rsidR="007A3BF0">
              <w:rPr>
                <w:rFonts w:ascii="Arial" w:hAnsi="Arial" w:cs="Arial"/>
                <w:sz w:val="16"/>
                <w:szCs w:val="16"/>
              </w:rPr>
              <w:t xml:space="preserve">cuyo </w:t>
            </w:r>
            <w:r w:rsidR="007A3BF0" w:rsidRPr="007A3BF0">
              <w:rPr>
                <w:rFonts w:ascii="Arial" w:hAnsi="Arial" w:cs="Arial"/>
                <w:sz w:val="16"/>
                <w:szCs w:val="16"/>
              </w:rPr>
              <w:t>caso no es habilitable</w:t>
            </w:r>
            <w:r w:rsidR="007A3BF0">
              <w:rPr>
                <w:rFonts w:ascii="Arial" w:hAnsi="Arial" w:cs="Arial"/>
                <w:sz w:val="16"/>
                <w:szCs w:val="16"/>
              </w:rPr>
              <w:t xml:space="preserve">  (Articulo 78. Del Reglamento estudiantil).</w:t>
            </w:r>
          </w:p>
        </w:tc>
      </w:tr>
      <w:tr w:rsidR="0072354E" w:rsidTr="006C71EF">
        <w:tc>
          <w:tcPr>
            <w:tcW w:w="3119" w:type="dxa"/>
            <w:vAlign w:val="center"/>
          </w:tcPr>
          <w:p w:rsidR="0072354E" w:rsidRDefault="00E25A0B" w:rsidP="00E25A0B">
            <w:pPr>
              <w:spacing w:line="360" w:lineRule="auto"/>
              <w:rPr>
                <w:rFonts w:ascii="Arial" w:hAnsi="Arial" w:cs="Arial"/>
                <w:b/>
                <w:sz w:val="20"/>
                <w:szCs w:val="20"/>
              </w:rPr>
            </w:pPr>
            <w:r>
              <w:rPr>
                <w:rFonts w:ascii="Arial" w:hAnsi="Arial" w:cs="Arial"/>
                <w:b/>
                <w:sz w:val="20"/>
                <w:szCs w:val="20"/>
              </w:rPr>
              <w:t>C</w:t>
            </w:r>
            <w:r w:rsidR="0072354E">
              <w:rPr>
                <w:rFonts w:ascii="Arial" w:hAnsi="Arial" w:cs="Arial"/>
                <w:b/>
                <w:sz w:val="20"/>
                <w:szCs w:val="20"/>
              </w:rPr>
              <w:t>omponente</w:t>
            </w:r>
            <w:r>
              <w:rPr>
                <w:rFonts w:ascii="Arial" w:hAnsi="Arial" w:cs="Arial"/>
                <w:b/>
                <w:sz w:val="20"/>
                <w:szCs w:val="20"/>
              </w:rPr>
              <w:t xml:space="preserve"> al </w:t>
            </w:r>
            <w:r w:rsidR="006C71EF">
              <w:rPr>
                <w:rFonts w:ascii="Arial" w:hAnsi="Arial" w:cs="Arial"/>
                <w:b/>
                <w:sz w:val="20"/>
                <w:szCs w:val="20"/>
              </w:rPr>
              <w:t xml:space="preserve">que </w:t>
            </w:r>
            <w:r>
              <w:rPr>
                <w:rFonts w:ascii="Arial" w:hAnsi="Arial" w:cs="Arial"/>
                <w:b/>
                <w:sz w:val="20"/>
                <w:szCs w:val="20"/>
              </w:rPr>
              <w:t>pertenece</w:t>
            </w:r>
          </w:p>
        </w:tc>
        <w:tc>
          <w:tcPr>
            <w:tcW w:w="2456" w:type="dxa"/>
            <w:vAlign w:val="center"/>
          </w:tcPr>
          <w:p w:rsidR="0072354E" w:rsidRPr="00381626" w:rsidRDefault="00381626" w:rsidP="00FB5E3E">
            <w:pPr>
              <w:spacing w:line="276" w:lineRule="auto"/>
              <w:rPr>
                <w:rFonts w:ascii="Arial" w:hAnsi="Arial" w:cs="Arial"/>
                <w:sz w:val="20"/>
                <w:szCs w:val="20"/>
              </w:rPr>
            </w:pPr>
            <w:r w:rsidRPr="00381626">
              <w:rPr>
                <w:rFonts w:ascii="Arial" w:hAnsi="Arial" w:cs="Arial"/>
                <w:sz w:val="20"/>
                <w:szCs w:val="20"/>
              </w:rPr>
              <w:t>Electivo</w:t>
            </w:r>
          </w:p>
        </w:tc>
        <w:tc>
          <w:tcPr>
            <w:tcW w:w="1754" w:type="dxa"/>
            <w:gridSpan w:val="2"/>
            <w:vAlign w:val="center"/>
          </w:tcPr>
          <w:p w:rsidR="0072354E" w:rsidRDefault="0072354E" w:rsidP="0072354E">
            <w:pPr>
              <w:spacing w:line="276" w:lineRule="auto"/>
              <w:rPr>
                <w:rFonts w:ascii="Arial" w:hAnsi="Arial" w:cs="Arial"/>
                <w:b/>
                <w:sz w:val="20"/>
                <w:szCs w:val="20"/>
              </w:rPr>
            </w:pPr>
            <w:r>
              <w:rPr>
                <w:rFonts w:ascii="Arial" w:hAnsi="Arial" w:cs="Arial"/>
                <w:b/>
                <w:sz w:val="20"/>
                <w:szCs w:val="20"/>
              </w:rPr>
              <w:t>Prerrequisitos</w:t>
            </w:r>
          </w:p>
        </w:tc>
        <w:tc>
          <w:tcPr>
            <w:tcW w:w="2311" w:type="dxa"/>
            <w:gridSpan w:val="3"/>
            <w:vAlign w:val="center"/>
          </w:tcPr>
          <w:p w:rsidR="0072354E" w:rsidRPr="00381626" w:rsidRDefault="00381626" w:rsidP="00FB235F">
            <w:pPr>
              <w:spacing w:line="276" w:lineRule="auto"/>
              <w:jc w:val="center"/>
              <w:rPr>
                <w:rFonts w:ascii="Arial" w:hAnsi="Arial" w:cs="Arial"/>
                <w:sz w:val="20"/>
                <w:szCs w:val="20"/>
              </w:rPr>
            </w:pPr>
            <w:r w:rsidRPr="00381626">
              <w:rPr>
                <w:rFonts w:ascii="Arial" w:hAnsi="Arial" w:cs="Arial"/>
                <w:sz w:val="20"/>
                <w:szCs w:val="20"/>
              </w:rPr>
              <w:t>EID 234 y EID 334</w:t>
            </w:r>
          </w:p>
        </w:tc>
        <w:tc>
          <w:tcPr>
            <w:tcW w:w="1559" w:type="dxa"/>
            <w:gridSpan w:val="3"/>
            <w:vAlign w:val="center"/>
          </w:tcPr>
          <w:p w:rsidR="0072354E" w:rsidRDefault="0072354E" w:rsidP="0072354E">
            <w:pPr>
              <w:spacing w:line="276" w:lineRule="auto"/>
              <w:rPr>
                <w:rFonts w:ascii="Arial" w:hAnsi="Arial" w:cs="Arial"/>
                <w:b/>
                <w:sz w:val="20"/>
                <w:szCs w:val="20"/>
              </w:rPr>
            </w:pPr>
            <w:r>
              <w:rPr>
                <w:rFonts w:ascii="Arial" w:hAnsi="Arial" w:cs="Arial"/>
                <w:b/>
                <w:sz w:val="20"/>
                <w:szCs w:val="20"/>
              </w:rPr>
              <w:t>Correquisitos</w:t>
            </w:r>
          </w:p>
        </w:tc>
        <w:tc>
          <w:tcPr>
            <w:tcW w:w="2835" w:type="dxa"/>
            <w:gridSpan w:val="3"/>
            <w:vAlign w:val="center"/>
          </w:tcPr>
          <w:p w:rsidR="0072354E" w:rsidRDefault="00381626" w:rsidP="0072354E">
            <w:pPr>
              <w:spacing w:line="276" w:lineRule="auto"/>
              <w:rPr>
                <w:rFonts w:ascii="Arial" w:hAnsi="Arial" w:cs="Arial"/>
                <w:b/>
                <w:sz w:val="20"/>
                <w:szCs w:val="20"/>
              </w:rPr>
            </w:pPr>
            <w:r>
              <w:rPr>
                <w:rFonts w:ascii="Arial" w:hAnsi="Arial" w:cs="Arial"/>
                <w:b/>
                <w:sz w:val="20"/>
                <w:szCs w:val="20"/>
              </w:rPr>
              <w:t>Ninguno</w:t>
            </w:r>
          </w:p>
        </w:tc>
      </w:tr>
      <w:tr w:rsidR="00BF0442" w:rsidTr="006C71EF">
        <w:tc>
          <w:tcPr>
            <w:tcW w:w="3119" w:type="dxa"/>
            <w:vAlign w:val="center"/>
          </w:tcPr>
          <w:p w:rsidR="00BF0442" w:rsidRDefault="00BF0442" w:rsidP="00AE1CFC">
            <w:pPr>
              <w:spacing w:line="360" w:lineRule="auto"/>
              <w:rPr>
                <w:rFonts w:ascii="Arial" w:hAnsi="Arial" w:cs="Arial"/>
                <w:b/>
                <w:sz w:val="20"/>
                <w:szCs w:val="20"/>
              </w:rPr>
            </w:pPr>
            <w:r>
              <w:rPr>
                <w:rFonts w:ascii="Arial" w:hAnsi="Arial" w:cs="Arial"/>
                <w:b/>
                <w:sz w:val="20"/>
                <w:szCs w:val="20"/>
              </w:rPr>
              <w:t xml:space="preserve">Horas </w:t>
            </w:r>
            <w:r w:rsidR="00321528">
              <w:rPr>
                <w:rFonts w:ascii="Arial" w:hAnsi="Arial" w:cs="Arial"/>
                <w:b/>
                <w:sz w:val="20"/>
                <w:szCs w:val="20"/>
              </w:rPr>
              <w:t>presenciales</w:t>
            </w:r>
          </w:p>
        </w:tc>
        <w:tc>
          <w:tcPr>
            <w:tcW w:w="2456" w:type="dxa"/>
            <w:vAlign w:val="center"/>
          </w:tcPr>
          <w:p w:rsidR="00BF0442" w:rsidRPr="00381626" w:rsidRDefault="00A77E03" w:rsidP="00FB5E3E">
            <w:pPr>
              <w:spacing w:line="276" w:lineRule="auto"/>
              <w:rPr>
                <w:rFonts w:ascii="Arial" w:hAnsi="Arial" w:cs="Arial"/>
                <w:sz w:val="20"/>
                <w:szCs w:val="20"/>
              </w:rPr>
            </w:pPr>
            <w:r>
              <w:rPr>
                <w:rFonts w:ascii="Arial" w:hAnsi="Arial" w:cs="Arial"/>
                <w:sz w:val="20"/>
                <w:szCs w:val="20"/>
              </w:rPr>
              <w:t>4</w:t>
            </w:r>
          </w:p>
        </w:tc>
        <w:tc>
          <w:tcPr>
            <w:tcW w:w="8459" w:type="dxa"/>
            <w:gridSpan w:val="11"/>
            <w:shd w:val="clear" w:color="auto" w:fill="8DB3E2" w:themeFill="text2" w:themeFillTint="66"/>
            <w:vAlign w:val="center"/>
          </w:tcPr>
          <w:p w:rsidR="00BF0442" w:rsidRDefault="00BF0442" w:rsidP="00BF0442">
            <w:pPr>
              <w:spacing w:line="276" w:lineRule="auto"/>
              <w:jc w:val="center"/>
              <w:rPr>
                <w:rFonts w:ascii="Arial" w:hAnsi="Arial" w:cs="Arial"/>
                <w:b/>
                <w:sz w:val="20"/>
                <w:szCs w:val="20"/>
              </w:rPr>
            </w:pPr>
            <w:r>
              <w:rPr>
                <w:rFonts w:ascii="Arial" w:hAnsi="Arial" w:cs="Arial"/>
                <w:b/>
                <w:sz w:val="20"/>
                <w:szCs w:val="20"/>
              </w:rPr>
              <w:t xml:space="preserve">Características </w:t>
            </w:r>
          </w:p>
        </w:tc>
      </w:tr>
      <w:tr w:rsidR="00BF0442" w:rsidTr="00782A7E">
        <w:tc>
          <w:tcPr>
            <w:tcW w:w="3119" w:type="dxa"/>
            <w:vAlign w:val="center"/>
          </w:tcPr>
          <w:p w:rsidR="00BF0442" w:rsidRDefault="00BF0442" w:rsidP="00AE1CFC">
            <w:pPr>
              <w:spacing w:line="360" w:lineRule="auto"/>
              <w:rPr>
                <w:rFonts w:ascii="Arial" w:hAnsi="Arial" w:cs="Arial"/>
                <w:b/>
                <w:sz w:val="20"/>
                <w:szCs w:val="20"/>
              </w:rPr>
            </w:pPr>
            <w:r>
              <w:rPr>
                <w:rFonts w:ascii="Arial" w:hAnsi="Arial" w:cs="Arial"/>
                <w:b/>
                <w:sz w:val="20"/>
                <w:szCs w:val="20"/>
              </w:rPr>
              <w:t>Horas independientes</w:t>
            </w:r>
          </w:p>
        </w:tc>
        <w:tc>
          <w:tcPr>
            <w:tcW w:w="2456" w:type="dxa"/>
            <w:vAlign w:val="center"/>
          </w:tcPr>
          <w:p w:rsidR="00BF0442" w:rsidRPr="00381626" w:rsidRDefault="00A77E03" w:rsidP="00FB5E3E">
            <w:pPr>
              <w:spacing w:line="276" w:lineRule="auto"/>
              <w:rPr>
                <w:rFonts w:ascii="Arial" w:hAnsi="Arial" w:cs="Arial"/>
                <w:sz w:val="20"/>
                <w:szCs w:val="20"/>
              </w:rPr>
            </w:pPr>
            <w:r>
              <w:rPr>
                <w:rFonts w:ascii="Arial" w:hAnsi="Arial" w:cs="Arial"/>
                <w:sz w:val="20"/>
                <w:szCs w:val="20"/>
              </w:rPr>
              <w:t>5</w:t>
            </w:r>
          </w:p>
        </w:tc>
        <w:tc>
          <w:tcPr>
            <w:tcW w:w="1409" w:type="dxa"/>
            <w:vAlign w:val="center"/>
          </w:tcPr>
          <w:p w:rsidR="00BF0442" w:rsidRDefault="00BF0442" w:rsidP="0072354E">
            <w:pPr>
              <w:spacing w:line="276" w:lineRule="auto"/>
              <w:rPr>
                <w:rFonts w:ascii="Arial" w:hAnsi="Arial" w:cs="Arial"/>
                <w:b/>
                <w:sz w:val="20"/>
                <w:szCs w:val="20"/>
              </w:rPr>
            </w:pPr>
            <w:r>
              <w:rPr>
                <w:rFonts w:ascii="Arial" w:hAnsi="Arial" w:cs="Arial"/>
                <w:b/>
                <w:sz w:val="20"/>
                <w:szCs w:val="20"/>
              </w:rPr>
              <w:t xml:space="preserve">Habilitable </w:t>
            </w:r>
          </w:p>
        </w:tc>
        <w:tc>
          <w:tcPr>
            <w:tcW w:w="1410" w:type="dxa"/>
            <w:gridSpan w:val="2"/>
            <w:vAlign w:val="center"/>
          </w:tcPr>
          <w:p w:rsidR="00BF0442" w:rsidRPr="00381626" w:rsidRDefault="00381626" w:rsidP="0072354E">
            <w:pPr>
              <w:spacing w:line="276" w:lineRule="auto"/>
              <w:rPr>
                <w:rFonts w:ascii="Arial" w:hAnsi="Arial" w:cs="Arial"/>
                <w:sz w:val="20"/>
                <w:szCs w:val="20"/>
              </w:rPr>
            </w:pPr>
            <w:r w:rsidRPr="00381626">
              <w:rPr>
                <w:rFonts w:ascii="Arial" w:hAnsi="Arial" w:cs="Arial"/>
                <w:sz w:val="20"/>
                <w:szCs w:val="20"/>
              </w:rPr>
              <w:t>No</w:t>
            </w:r>
          </w:p>
        </w:tc>
        <w:tc>
          <w:tcPr>
            <w:tcW w:w="1410" w:type="dxa"/>
            <w:gridSpan w:val="3"/>
            <w:vAlign w:val="center"/>
          </w:tcPr>
          <w:p w:rsidR="00BF0442" w:rsidRDefault="00BF0442" w:rsidP="0072354E">
            <w:pPr>
              <w:spacing w:line="276" w:lineRule="auto"/>
              <w:rPr>
                <w:rFonts w:ascii="Arial" w:hAnsi="Arial" w:cs="Arial"/>
                <w:b/>
                <w:sz w:val="20"/>
                <w:szCs w:val="20"/>
              </w:rPr>
            </w:pPr>
            <w:r>
              <w:rPr>
                <w:rFonts w:ascii="Arial" w:hAnsi="Arial" w:cs="Arial"/>
                <w:b/>
                <w:sz w:val="20"/>
                <w:szCs w:val="20"/>
              </w:rPr>
              <w:t xml:space="preserve">Clasificable </w:t>
            </w:r>
          </w:p>
        </w:tc>
        <w:tc>
          <w:tcPr>
            <w:tcW w:w="1395" w:type="dxa"/>
            <w:gridSpan w:val="2"/>
            <w:vAlign w:val="center"/>
          </w:tcPr>
          <w:p w:rsidR="00BF0442" w:rsidRPr="00381626" w:rsidRDefault="00381626" w:rsidP="0072354E">
            <w:pPr>
              <w:spacing w:line="276" w:lineRule="auto"/>
              <w:rPr>
                <w:rFonts w:ascii="Arial" w:hAnsi="Arial" w:cs="Arial"/>
                <w:sz w:val="20"/>
                <w:szCs w:val="20"/>
              </w:rPr>
            </w:pPr>
            <w:r w:rsidRPr="00381626">
              <w:rPr>
                <w:rFonts w:ascii="Arial" w:hAnsi="Arial" w:cs="Arial"/>
                <w:sz w:val="20"/>
                <w:szCs w:val="20"/>
              </w:rPr>
              <w:t>No</w:t>
            </w:r>
          </w:p>
        </w:tc>
        <w:tc>
          <w:tcPr>
            <w:tcW w:w="1425" w:type="dxa"/>
            <w:gridSpan w:val="2"/>
            <w:vAlign w:val="center"/>
          </w:tcPr>
          <w:p w:rsidR="00BF0442" w:rsidRDefault="00B82E8E" w:rsidP="0072354E">
            <w:pPr>
              <w:spacing w:line="276" w:lineRule="auto"/>
              <w:rPr>
                <w:rFonts w:ascii="Arial" w:hAnsi="Arial" w:cs="Arial"/>
                <w:b/>
                <w:sz w:val="20"/>
                <w:szCs w:val="20"/>
              </w:rPr>
            </w:pPr>
            <w:r>
              <w:rPr>
                <w:rFonts w:ascii="Arial" w:hAnsi="Arial" w:cs="Arial"/>
                <w:b/>
                <w:sz w:val="20"/>
                <w:szCs w:val="20"/>
              </w:rPr>
              <w:t>Validable</w:t>
            </w:r>
          </w:p>
        </w:tc>
        <w:tc>
          <w:tcPr>
            <w:tcW w:w="1410" w:type="dxa"/>
            <w:vAlign w:val="center"/>
          </w:tcPr>
          <w:p w:rsidR="00BF0442" w:rsidRPr="00381626" w:rsidRDefault="00381626" w:rsidP="0072354E">
            <w:pPr>
              <w:spacing w:line="276" w:lineRule="auto"/>
              <w:rPr>
                <w:rFonts w:ascii="Arial" w:hAnsi="Arial" w:cs="Arial"/>
                <w:sz w:val="20"/>
                <w:szCs w:val="20"/>
              </w:rPr>
            </w:pPr>
            <w:r w:rsidRPr="00381626">
              <w:rPr>
                <w:rFonts w:ascii="Arial" w:hAnsi="Arial" w:cs="Arial"/>
                <w:sz w:val="20"/>
                <w:szCs w:val="20"/>
              </w:rPr>
              <w:t>No</w:t>
            </w:r>
          </w:p>
        </w:tc>
      </w:tr>
      <w:tr w:rsidR="00782A7E" w:rsidTr="0021571C">
        <w:tc>
          <w:tcPr>
            <w:tcW w:w="3119" w:type="dxa"/>
            <w:vAlign w:val="center"/>
          </w:tcPr>
          <w:p w:rsidR="00782A7E" w:rsidRDefault="00782A7E" w:rsidP="00AE1CFC">
            <w:pPr>
              <w:spacing w:line="360" w:lineRule="auto"/>
              <w:rPr>
                <w:rFonts w:ascii="Arial" w:hAnsi="Arial" w:cs="Arial"/>
                <w:b/>
                <w:sz w:val="20"/>
                <w:szCs w:val="20"/>
              </w:rPr>
            </w:pPr>
            <w:r>
              <w:rPr>
                <w:rFonts w:ascii="Arial" w:hAnsi="Arial" w:cs="Arial"/>
                <w:b/>
                <w:sz w:val="20"/>
                <w:szCs w:val="20"/>
              </w:rPr>
              <w:t xml:space="preserve">Acta y fecha de aprobación </w:t>
            </w:r>
          </w:p>
        </w:tc>
        <w:tc>
          <w:tcPr>
            <w:tcW w:w="5275" w:type="dxa"/>
            <w:gridSpan w:val="4"/>
            <w:vAlign w:val="center"/>
          </w:tcPr>
          <w:p w:rsidR="00782A7E" w:rsidRPr="00381626" w:rsidRDefault="00381626" w:rsidP="0072354E">
            <w:pPr>
              <w:spacing w:line="276" w:lineRule="auto"/>
              <w:rPr>
                <w:rFonts w:ascii="Arial" w:hAnsi="Arial" w:cs="Arial"/>
                <w:sz w:val="20"/>
                <w:szCs w:val="20"/>
              </w:rPr>
            </w:pPr>
            <w:r w:rsidRPr="00381626">
              <w:rPr>
                <w:rFonts w:ascii="Arial" w:hAnsi="Arial" w:cs="Arial"/>
                <w:sz w:val="20"/>
                <w:szCs w:val="20"/>
              </w:rPr>
              <w:t>288 de agosto 18 de 2009</w:t>
            </w:r>
          </w:p>
        </w:tc>
        <w:tc>
          <w:tcPr>
            <w:tcW w:w="1410" w:type="dxa"/>
            <w:gridSpan w:val="3"/>
            <w:vAlign w:val="center"/>
          </w:tcPr>
          <w:p w:rsidR="00782A7E" w:rsidRDefault="00782A7E" w:rsidP="0036640C">
            <w:pPr>
              <w:spacing w:line="276" w:lineRule="auto"/>
              <w:rPr>
                <w:rFonts w:ascii="Arial" w:hAnsi="Arial" w:cs="Arial"/>
                <w:b/>
                <w:sz w:val="20"/>
                <w:szCs w:val="20"/>
              </w:rPr>
            </w:pPr>
            <w:r>
              <w:rPr>
                <w:rFonts w:ascii="Arial" w:hAnsi="Arial" w:cs="Arial"/>
                <w:b/>
                <w:sz w:val="20"/>
                <w:szCs w:val="20"/>
              </w:rPr>
              <w:t>Obligatoria</w:t>
            </w:r>
          </w:p>
        </w:tc>
        <w:tc>
          <w:tcPr>
            <w:tcW w:w="1395" w:type="dxa"/>
            <w:gridSpan w:val="2"/>
            <w:vAlign w:val="center"/>
          </w:tcPr>
          <w:p w:rsidR="00782A7E" w:rsidRPr="00381626" w:rsidRDefault="00381626" w:rsidP="0072354E">
            <w:pPr>
              <w:spacing w:line="276" w:lineRule="auto"/>
              <w:rPr>
                <w:rFonts w:ascii="Arial" w:hAnsi="Arial" w:cs="Arial"/>
                <w:sz w:val="20"/>
                <w:szCs w:val="20"/>
              </w:rPr>
            </w:pPr>
            <w:r w:rsidRPr="00381626">
              <w:rPr>
                <w:rFonts w:ascii="Arial" w:hAnsi="Arial" w:cs="Arial"/>
                <w:sz w:val="20"/>
                <w:szCs w:val="20"/>
              </w:rPr>
              <w:t>No</w:t>
            </w:r>
          </w:p>
        </w:tc>
        <w:tc>
          <w:tcPr>
            <w:tcW w:w="1425" w:type="dxa"/>
            <w:gridSpan w:val="2"/>
            <w:vAlign w:val="center"/>
          </w:tcPr>
          <w:p w:rsidR="00782A7E" w:rsidRDefault="00782A7E" w:rsidP="0072354E">
            <w:pPr>
              <w:spacing w:line="276" w:lineRule="auto"/>
              <w:rPr>
                <w:rFonts w:ascii="Arial" w:hAnsi="Arial" w:cs="Arial"/>
                <w:b/>
                <w:sz w:val="20"/>
                <w:szCs w:val="20"/>
              </w:rPr>
            </w:pPr>
            <w:r>
              <w:rPr>
                <w:rFonts w:ascii="Arial" w:hAnsi="Arial" w:cs="Arial"/>
                <w:b/>
                <w:sz w:val="20"/>
                <w:szCs w:val="20"/>
              </w:rPr>
              <w:t>Electiva</w:t>
            </w:r>
          </w:p>
        </w:tc>
        <w:tc>
          <w:tcPr>
            <w:tcW w:w="1410" w:type="dxa"/>
            <w:vAlign w:val="center"/>
          </w:tcPr>
          <w:p w:rsidR="00782A7E" w:rsidRPr="00381626" w:rsidRDefault="00381626" w:rsidP="0072354E">
            <w:pPr>
              <w:spacing w:line="276" w:lineRule="auto"/>
              <w:rPr>
                <w:rFonts w:ascii="Arial" w:hAnsi="Arial" w:cs="Arial"/>
                <w:sz w:val="20"/>
                <w:szCs w:val="20"/>
              </w:rPr>
            </w:pPr>
            <w:r w:rsidRPr="00381626">
              <w:rPr>
                <w:rFonts w:ascii="Arial" w:hAnsi="Arial" w:cs="Arial"/>
                <w:sz w:val="20"/>
                <w:szCs w:val="20"/>
              </w:rPr>
              <w:t>Si</w:t>
            </w:r>
          </w:p>
        </w:tc>
      </w:tr>
    </w:tbl>
    <w:p w:rsidR="00B03C22" w:rsidRDefault="00B03C22"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AE1CFC">
        <w:tc>
          <w:tcPr>
            <w:tcW w:w="14034" w:type="dxa"/>
            <w:shd w:val="clear" w:color="auto" w:fill="8DB3E2" w:themeFill="text2" w:themeFillTint="66"/>
            <w:vAlign w:val="center"/>
          </w:tcPr>
          <w:p w:rsidR="00AE1CFC" w:rsidRDefault="00AE1CFC" w:rsidP="00AE1CFC">
            <w:pPr>
              <w:jc w:val="center"/>
              <w:rPr>
                <w:rFonts w:ascii="Arial" w:hAnsi="Arial" w:cs="Arial"/>
                <w:b/>
                <w:sz w:val="20"/>
                <w:szCs w:val="20"/>
              </w:rPr>
            </w:pPr>
            <w:r>
              <w:rPr>
                <w:rFonts w:ascii="Arial" w:hAnsi="Arial" w:cs="Arial"/>
                <w:b/>
                <w:sz w:val="20"/>
                <w:szCs w:val="20"/>
              </w:rPr>
              <w:t>OBJETIVO GENERAL</w:t>
            </w:r>
          </w:p>
        </w:tc>
      </w:tr>
      <w:tr w:rsidR="00AE1CFC" w:rsidTr="0083254B">
        <w:trPr>
          <w:trHeight w:val="543"/>
        </w:trPr>
        <w:tc>
          <w:tcPr>
            <w:tcW w:w="14034" w:type="dxa"/>
          </w:tcPr>
          <w:p w:rsidR="00AE1CFC" w:rsidRDefault="00AE1CFC" w:rsidP="00B34298">
            <w:pPr>
              <w:rPr>
                <w:rFonts w:ascii="Arial" w:hAnsi="Arial" w:cs="Arial"/>
                <w:b/>
                <w:sz w:val="20"/>
                <w:szCs w:val="20"/>
              </w:rPr>
            </w:pPr>
          </w:p>
          <w:p w:rsidR="00381626" w:rsidRPr="00381626" w:rsidRDefault="00381626" w:rsidP="00381626">
            <w:pPr>
              <w:numPr>
                <w:ilvl w:val="0"/>
                <w:numId w:val="29"/>
              </w:numPr>
              <w:jc w:val="both"/>
              <w:rPr>
                <w:rFonts w:ascii="Arial" w:hAnsi="Arial" w:cs="Arial"/>
                <w:sz w:val="20"/>
                <w:szCs w:val="20"/>
                <w:lang w:eastAsia="zh-CN"/>
              </w:rPr>
            </w:pPr>
            <w:r w:rsidRPr="00381626">
              <w:rPr>
                <w:rFonts w:ascii="Arial" w:hAnsi="Arial" w:cs="Arial"/>
                <w:sz w:val="20"/>
                <w:szCs w:val="20"/>
                <w:lang w:eastAsia="zh-CN"/>
              </w:rPr>
              <w:t>Fortalecer la educación en Latinoamérica ofreciendo a los estudiantes la oportunidad de participar en programas en el área de la educación, capacitación en metodologías prácticas más recientes para la enseñanza en los Estados Unidos.</w:t>
            </w:r>
          </w:p>
          <w:p w:rsidR="00381626" w:rsidRPr="00381626" w:rsidRDefault="00381626" w:rsidP="00381626">
            <w:pPr>
              <w:numPr>
                <w:ilvl w:val="0"/>
                <w:numId w:val="29"/>
              </w:numPr>
              <w:jc w:val="both"/>
              <w:rPr>
                <w:rFonts w:ascii="Arial" w:hAnsi="Arial" w:cs="Arial"/>
                <w:sz w:val="20"/>
                <w:szCs w:val="20"/>
                <w:lang w:eastAsia="zh-CN"/>
              </w:rPr>
            </w:pPr>
            <w:r w:rsidRPr="00381626">
              <w:rPr>
                <w:rFonts w:ascii="Arial" w:hAnsi="Arial" w:cs="Arial"/>
                <w:sz w:val="20"/>
                <w:szCs w:val="20"/>
                <w:lang w:val="es-CO" w:eastAsia="zh-CN"/>
              </w:rPr>
              <w:t xml:space="preserve">Fomentar las experiencias interculturales de los participantes del programa Splash! </w:t>
            </w:r>
            <w:r w:rsidRPr="00381626">
              <w:rPr>
                <w:rFonts w:ascii="Arial" w:hAnsi="Arial" w:cs="Arial"/>
                <w:sz w:val="20"/>
                <w:szCs w:val="20"/>
                <w:lang w:eastAsia="zh-CN"/>
              </w:rPr>
              <w:t>así como a los niños, los docentes, las escuelas y las comunidades de los Estados Unidos con quienes tengan contacto.</w:t>
            </w:r>
          </w:p>
          <w:p w:rsidR="00AE1CFC" w:rsidRPr="00381626" w:rsidRDefault="00381626" w:rsidP="00381626">
            <w:pPr>
              <w:pStyle w:val="Prrafodelista"/>
              <w:numPr>
                <w:ilvl w:val="0"/>
                <w:numId w:val="29"/>
              </w:numPr>
              <w:rPr>
                <w:rFonts w:cs="Arial"/>
                <w:b/>
                <w:sz w:val="20"/>
              </w:rPr>
            </w:pPr>
            <w:r w:rsidRPr="00381626">
              <w:rPr>
                <w:rFonts w:cs="Arial"/>
                <w:sz w:val="20"/>
                <w:lang w:eastAsia="zh-CN"/>
              </w:rPr>
              <w:t>Promover la enseñanza de las lenguas extranjeras en los Estados Unidos por intermedio de los participantes Latinoamericanos que son conocedores de metodologías contextualizadas desde las instituciones de su país de origen y actúan como modelos del uso del español como lengua materna</w:t>
            </w:r>
          </w:p>
          <w:p w:rsidR="00AE1CFC" w:rsidRDefault="00AE1CFC" w:rsidP="00B3429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AE1CFC">
        <w:tc>
          <w:tcPr>
            <w:tcW w:w="14034" w:type="dxa"/>
            <w:shd w:val="clear" w:color="auto" w:fill="8DB3E2" w:themeFill="text2" w:themeFillTint="66"/>
            <w:vAlign w:val="center"/>
          </w:tcPr>
          <w:p w:rsidR="00AE1CFC" w:rsidRDefault="00AE1CFC" w:rsidP="00AE1CFC">
            <w:pPr>
              <w:jc w:val="center"/>
              <w:rPr>
                <w:rFonts w:ascii="Arial" w:hAnsi="Arial" w:cs="Arial"/>
                <w:b/>
                <w:sz w:val="20"/>
                <w:szCs w:val="20"/>
              </w:rPr>
            </w:pPr>
            <w:r>
              <w:rPr>
                <w:rFonts w:ascii="Arial" w:hAnsi="Arial" w:cs="Arial"/>
                <w:b/>
                <w:sz w:val="20"/>
                <w:szCs w:val="20"/>
              </w:rPr>
              <w:t>OBJETIVOS ESPECÍFICOS</w:t>
            </w:r>
          </w:p>
        </w:tc>
      </w:tr>
      <w:tr w:rsidR="00AE1CFC" w:rsidTr="00AE1CFC">
        <w:tc>
          <w:tcPr>
            <w:tcW w:w="14034" w:type="dxa"/>
            <w:vAlign w:val="center"/>
          </w:tcPr>
          <w:p w:rsidR="00AE1CFC" w:rsidRPr="00381626" w:rsidRDefault="00AE1CFC" w:rsidP="00AE1CFC">
            <w:pPr>
              <w:jc w:val="center"/>
              <w:rPr>
                <w:rFonts w:ascii="Arial" w:hAnsi="Arial" w:cs="Arial"/>
                <w:b/>
                <w:sz w:val="20"/>
                <w:szCs w:val="20"/>
              </w:rPr>
            </w:pPr>
          </w:p>
          <w:p w:rsidR="00381626" w:rsidRPr="00381626" w:rsidRDefault="00381626" w:rsidP="00381626">
            <w:pPr>
              <w:numPr>
                <w:ilvl w:val="0"/>
                <w:numId w:val="31"/>
              </w:numPr>
              <w:spacing w:after="200" w:line="276" w:lineRule="auto"/>
              <w:jc w:val="both"/>
              <w:rPr>
                <w:rFonts w:ascii="Arial" w:hAnsi="Arial" w:cs="Arial"/>
                <w:sz w:val="20"/>
                <w:szCs w:val="20"/>
                <w:lang w:eastAsia="zh-CN"/>
              </w:rPr>
            </w:pPr>
            <w:r w:rsidRPr="00381626">
              <w:rPr>
                <w:rFonts w:ascii="Arial" w:hAnsi="Arial" w:cs="Arial"/>
                <w:sz w:val="20"/>
                <w:szCs w:val="20"/>
                <w:lang w:eastAsia="zh-CN"/>
              </w:rPr>
              <w:t>Familiarizar al participante en el programa con el modelo de educación por inmersión en  un idioma y acompañarlos en la integración al ambiente escolar bilingüe de los Estados Unidos; así como en asuntos prácticos relacionados con la vida en un país extranjero y elementos culturales básicos.</w:t>
            </w:r>
          </w:p>
          <w:p w:rsidR="00381626" w:rsidRPr="00381626" w:rsidRDefault="00381626" w:rsidP="00381626">
            <w:pPr>
              <w:numPr>
                <w:ilvl w:val="0"/>
                <w:numId w:val="31"/>
              </w:numPr>
              <w:spacing w:after="200" w:line="276" w:lineRule="auto"/>
              <w:jc w:val="both"/>
              <w:rPr>
                <w:rFonts w:ascii="Arial" w:hAnsi="Arial" w:cs="Arial"/>
                <w:sz w:val="20"/>
                <w:szCs w:val="20"/>
                <w:lang w:eastAsia="zh-CN"/>
              </w:rPr>
            </w:pPr>
            <w:r w:rsidRPr="00381626">
              <w:rPr>
                <w:rFonts w:ascii="Arial" w:hAnsi="Arial" w:cs="Arial"/>
                <w:sz w:val="20"/>
                <w:szCs w:val="20"/>
                <w:lang w:eastAsia="zh-CN"/>
              </w:rPr>
              <w:t>Poner en práctica estrategias de inmersión en los salones de clase que se les asignen, con el fin de estar preparado para asumir el papel de un maestro encargado de una clase de inmersión.</w:t>
            </w:r>
          </w:p>
          <w:p w:rsidR="00381626" w:rsidRPr="00381626" w:rsidRDefault="00381626" w:rsidP="00381626">
            <w:pPr>
              <w:numPr>
                <w:ilvl w:val="0"/>
                <w:numId w:val="31"/>
              </w:numPr>
              <w:spacing w:after="200" w:line="276" w:lineRule="auto"/>
              <w:jc w:val="both"/>
              <w:rPr>
                <w:rFonts w:ascii="Arial" w:hAnsi="Arial" w:cs="Arial"/>
                <w:sz w:val="20"/>
                <w:szCs w:val="20"/>
                <w:lang w:eastAsia="zh-CN"/>
              </w:rPr>
            </w:pPr>
            <w:r w:rsidRPr="00381626">
              <w:rPr>
                <w:rFonts w:ascii="Arial" w:hAnsi="Arial" w:cs="Arial"/>
                <w:sz w:val="20"/>
                <w:szCs w:val="20"/>
                <w:lang w:eastAsia="zh-CN"/>
              </w:rPr>
              <w:t xml:space="preserve">Llevar un portafolio durante su trabajo en la escuela teniendo en cuenta la lista de chequeo que le permitirá recoger información concreta.  </w:t>
            </w:r>
          </w:p>
          <w:p w:rsidR="00381626" w:rsidRPr="00381626" w:rsidRDefault="00381626" w:rsidP="00381626">
            <w:pPr>
              <w:numPr>
                <w:ilvl w:val="0"/>
                <w:numId w:val="31"/>
              </w:numPr>
              <w:spacing w:after="200" w:line="276" w:lineRule="auto"/>
              <w:jc w:val="both"/>
              <w:rPr>
                <w:rFonts w:ascii="Arial" w:hAnsi="Arial" w:cs="Arial"/>
                <w:sz w:val="20"/>
                <w:szCs w:val="20"/>
                <w:lang w:eastAsia="zh-CN"/>
              </w:rPr>
            </w:pPr>
            <w:r w:rsidRPr="00381626">
              <w:rPr>
                <w:rFonts w:ascii="Arial" w:hAnsi="Arial" w:cs="Arial"/>
                <w:sz w:val="20"/>
                <w:szCs w:val="20"/>
                <w:lang w:eastAsia="zh-CN"/>
              </w:rPr>
              <w:lastRenderedPageBreak/>
              <w:t>Participar en talleres para docentes y en las reuniones por grado de la escuela y visitar otras escuelas donde se implementa el mismo programa.</w:t>
            </w:r>
          </w:p>
          <w:p w:rsidR="00AE1CFC" w:rsidRPr="00381626" w:rsidRDefault="00AE1CFC" w:rsidP="00AE1CFC">
            <w:pPr>
              <w:jc w:val="center"/>
              <w:rPr>
                <w:rFonts w:ascii="Arial" w:hAnsi="Arial" w:cs="Arial"/>
                <w:b/>
                <w:sz w:val="20"/>
                <w:szCs w:val="20"/>
              </w:rPr>
            </w:pPr>
          </w:p>
          <w:p w:rsidR="00AE1CFC" w:rsidRPr="00381626" w:rsidRDefault="00AE1CFC" w:rsidP="00AE1CFC">
            <w:pPr>
              <w:jc w:val="cente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FB1AC2">
        <w:tc>
          <w:tcPr>
            <w:tcW w:w="14034" w:type="dxa"/>
            <w:shd w:val="clear" w:color="auto" w:fill="8DB3E2" w:themeFill="text2" w:themeFillTint="66"/>
            <w:vAlign w:val="center"/>
          </w:tcPr>
          <w:p w:rsidR="00AE1CFC" w:rsidRDefault="00FB1AC2" w:rsidP="00FB1AC2">
            <w:pPr>
              <w:jc w:val="center"/>
              <w:rPr>
                <w:rFonts w:ascii="Arial" w:hAnsi="Arial" w:cs="Arial"/>
                <w:b/>
                <w:sz w:val="20"/>
                <w:szCs w:val="20"/>
              </w:rPr>
            </w:pPr>
            <w:r>
              <w:rPr>
                <w:rFonts w:ascii="Arial" w:hAnsi="Arial" w:cs="Arial"/>
                <w:b/>
                <w:sz w:val="20"/>
                <w:szCs w:val="20"/>
              </w:rPr>
              <w:t>CONTENIDO</w:t>
            </w:r>
            <w:r w:rsidR="00F865E9">
              <w:rPr>
                <w:rFonts w:ascii="Arial" w:hAnsi="Arial" w:cs="Arial"/>
                <w:b/>
                <w:sz w:val="20"/>
                <w:szCs w:val="20"/>
              </w:rPr>
              <w:t xml:space="preserve"> GENERAL</w:t>
            </w:r>
          </w:p>
        </w:tc>
      </w:tr>
      <w:tr w:rsidR="00AE1CFC" w:rsidTr="00AE1CFC">
        <w:tc>
          <w:tcPr>
            <w:tcW w:w="14034" w:type="dxa"/>
          </w:tcPr>
          <w:p w:rsidR="00AE1CFC" w:rsidRPr="00605971" w:rsidRDefault="00AE1CFC" w:rsidP="00B34298">
            <w:pPr>
              <w:rPr>
                <w:rFonts w:ascii="Arial" w:hAnsi="Arial" w:cs="Arial"/>
                <w:b/>
                <w:sz w:val="20"/>
                <w:szCs w:val="20"/>
              </w:rPr>
            </w:pPr>
          </w:p>
          <w:p w:rsidR="00605971" w:rsidRPr="00605971" w:rsidRDefault="00605971" w:rsidP="00605971">
            <w:pPr>
              <w:autoSpaceDE w:val="0"/>
              <w:autoSpaceDN w:val="0"/>
              <w:adjustRightInd w:val="0"/>
              <w:rPr>
                <w:rFonts w:ascii="Arial" w:hAnsi="Arial" w:cs="Arial"/>
                <w:b/>
                <w:bCs/>
                <w:sz w:val="20"/>
                <w:szCs w:val="20"/>
              </w:rPr>
            </w:pPr>
            <w:r w:rsidRPr="00605971">
              <w:rPr>
                <w:rFonts w:ascii="Arial" w:hAnsi="Arial" w:cs="Arial"/>
                <w:b/>
                <w:bCs/>
                <w:sz w:val="20"/>
                <w:szCs w:val="20"/>
              </w:rPr>
              <w:t>Contenidos</w:t>
            </w:r>
          </w:p>
          <w:p w:rsidR="00605971" w:rsidRPr="00605971" w:rsidRDefault="00605971" w:rsidP="00605971">
            <w:pPr>
              <w:autoSpaceDE w:val="0"/>
              <w:autoSpaceDN w:val="0"/>
              <w:adjustRightInd w:val="0"/>
              <w:rPr>
                <w:rFonts w:ascii="Arial" w:hAnsi="Arial" w:cs="Arial"/>
                <w:b/>
                <w:bCs/>
                <w:sz w:val="20"/>
                <w:szCs w:val="20"/>
              </w:rPr>
            </w:pPr>
          </w:p>
          <w:p w:rsidR="00605971" w:rsidRPr="00605971" w:rsidRDefault="00605971" w:rsidP="00605971">
            <w:pPr>
              <w:rPr>
                <w:rFonts w:ascii="Arial" w:hAnsi="Arial" w:cs="Arial"/>
                <w:b/>
                <w:sz w:val="20"/>
                <w:szCs w:val="20"/>
                <w:lang w:eastAsia="zh-CN"/>
              </w:rPr>
            </w:pPr>
            <w:r w:rsidRPr="00605971">
              <w:rPr>
                <w:rFonts w:ascii="Arial" w:hAnsi="Arial" w:cs="Arial"/>
                <w:b/>
                <w:sz w:val="20"/>
                <w:szCs w:val="20"/>
                <w:lang w:eastAsia="zh-CN"/>
              </w:rPr>
              <w:t>Fase 1 Marco Teórico de la Educación por Inmersión</w:t>
            </w:r>
          </w:p>
          <w:p w:rsidR="00605971" w:rsidRPr="00605971" w:rsidRDefault="00605971" w:rsidP="00605971">
            <w:pPr>
              <w:rPr>
                <w:rFonts w:ascii="Arial" w:hAnsi="Arial" w:cs="Arial"/>
                <w:b/>
                <w:sz w:val="20"/>
                <w:szCs w:val="20"/>
              </w:rPr>
            </w:pPr>
            <w:r w:rsidRPr="00605971">
              <w:rPr>
                <w:rFonts w:ascii="Arial" w:hAnsi="Arial" w:cs="Arial"/>
                <w:b/>
                <w:sz w:val="20"/>
                <w:szCs w:val="20"/>
              </w:rPr>
              <w:t>Duración: 4 semanas</w:t>
            </w:r>
          </w:p>
          <w:p w:rsidR="00605971" w:rsidRPr="00605971" w:rsidRDefault="00605971" w:rsidP="00605971">
            <w:pPr>
              <w:rPr>
                <w:rFonts w:ascii="Arial" w:hAnsi="Arial" w:cs="Arial"/>
                <w:sz w:val="20"/>
                <w:szCs w:val="20"/>
                <w:lang w:eastAsia="zh-CN"/>
              </w:rPr>
            </w:pPr>
          </w:p>
          <w:p w:rsidR="00605971" w:rsidRPr="00605971" w:rsidRDefault="00605971" w:rsidP="00605971">
            <w:pPr>
              <w:pStyle w:val="Prrafodelista"/>
              <w:numPr>
                <w:ilvl w:val="0"/>
                <w:numId w:val="32"/>
              </w:numPr>
              <w:spacing w:line="276" w:lineRule="auto"/>
              <w:ind w:left="360"/>
              <w:jc w:val="both"/>
              <w:rPr>
                <w:rFonts w:cs="Arial"/>
                <w:sz w:val="20"/>
                <w:lang w:eastAsia="zh-CN"/>
              </w:rPr>
            </w:pPr>
            <w:r w:rsidRPr="00605971">
              <w:rPr>
                <w:rFonts w:cs="Arial"/>
                <w:sz w:val="20"/>
                <w:lang w:eastAsia="zh-CN"/>
              </w:rPr>
              <w:t>Exploración de los modelos de inmersión en idiomas y los modelos de lectoescritura.</w:t>
            </w:r>
          </w:p>
          <w:p w:rsidR="00605971" w:rsidRPr="00605971" w:rsidRDefault="00605971" w:rsidP="00605971">
            <w:pPr>
              <w:numPr>
                <w:ilvl w:val="0"/>
                <w:numId w:val="32"/>
              </w:numPr>
              <w:ind w:left="360"/>
              <w:jc w:val="both"/>
              <w:rPr>
                <w:rFonts w:ascii="Arial" w:hAnsi="Arial" w:cs="Arial"/>
                <w:sz w:val="20"/>
                <w:szCs w:val="20"/>
              </w:rPr>
            </w:pPr>
            <w:r w:rsidRPr="00605971">
              <w:rPr>
                <w:rFonts w:ascii="Arial" w:hAnsi="Arial" w:cs="Arial"/>
                <w:sz w:val="20"/>
                <w:szCs w:val="20"/>
                <w:lang w:eastAsia="zh-CN"/>
              </w:rPr>
              <w:t xml:space="preserve">Conocimiento de las políticas y las normas de la escuela, de las tareas asignadas y sus instalaciones.  </w:t>
            </w:r>
          </w:p>
          <w:p w:rsidR="00605971" w:rsidRPr="00605971" w:rsidRDefault="00605971" w:rsidP="00605971">
            <w:pPr>
              <w:numPr>
                <w:ilvl w:val="0"/>
                <w:numId w:val="32"/>
              </w:numPr>
              <w:ind w:left="360"/>
              <w:jc w:val="both"/>
              <w:rPr>
                <w:rFonts w:ascii="Arial" w:hAnsi="Arial" w:cs="Arial"/>
                <w:sz w:val="20"/>
                <w:szCs w:val="20"/>
              </w:rPr>
            </w:pPr>
            <w:r w:rsidRPr="00605971">
              <w:rPr>
                <w:rFonts w:ascii="Arial" w:hAnsi="Arial" w:cs="Arial"/>
                <w:sz w:val="20"/>
                <w:szCs w:val="20"/>
                <w:lang w:eastAsia="zh-CN"/>
              </w:rPr>
              <w:t>Estrategias para aprovechar su condición de hablante nativo del español y adoptar el uso constante de un español estándar para la clase.</w:t>
            </w:r>
          </w:p>
          <w:p w:rsidR="00605971" w:rsidRPr="00605971" w:rsidRDefault="00605971" w:rsidP="00605971">
            <w:pPr>
              <w:numPr>
                <w:ilvl w:val="0"/>
                <w:numId w:val="32"/>
              </w:numPr>
              <w:ind w:left="360"/>
              <w:jc w:val="both"/>
              <w:rPr>
                <w:rFonts w:ascii="Arial" w:hAnsi="Arial" w:cs="Arial"/>
                <w:sz w:val="20"/>
                <w:szCs w:val="20"/>
              </w:rPr>
            </w:pPr>
            <w:r w:rsidRPr="00605971">
              <w:rPr>
                <w:rFonts w:ascii="Arial" w:hAnsi="Arial" w:cs="Arial"/>
                <w:sz w:val="20"/>
                <w:szCs w:val="20"/>
                <w:lang w:eastAsia="zh-CN"/>
              </w:rPr>
              <w:t>Organización de un salón de clase para inmersión en español con el asesor.</w:t>
            </w:r>
          </w:p>
          <w:p w:rsidR="00605971" w:rsidRPr="00605971" w:rsidRDefault="00605971" w:rsidP="00605971">
            <w:pPr>
              <w:numPr>
                <w:ilvl w:val="0"/>
                <w:numId w:val="32"/>
              </w:numPr>
              <w:ind w:left="360"/>
              <w:jc w:val="both"/>
              <w:rPr>
                <w:rFonts w:ascii="Arial" w:hAnsi="Arial" w:cs="Arial"/>
                <w:sz w:val="20"/>
                <w:szCs w:val="20"/>
              </w:rPr>
            </w:pPr>
            <w:r w:rsidRPr="00605971">
              <w:rPr>
                <w:rFonts w:ascii="Arial" w:hAnsi="Arial" w:cs="Arial"/>
                <w:sz w:val="20"/>
                <w:szCs w:val="20"/>
              </w:rPr>
              <w:t>Definición de los procedimientos de clase para manejar el comportamiento.</w:t>
            </w:r>
          </w:p>
          <w:p w:rsidR="00605971" w:rsidRPr="00605971" w:rsidRDefault="00605971" w:rsidP="00605971">
            <w:pPr>
              <w:numPr>
                <w:ilvl w:val="0"/>
                <w:numId w:val="32"/>
              </w:numPr>
              <w:ind w:left="360"/>
              <w:jc w:val="both"/>
              <w:rPr>
                <w:rFonts w:ascii="Arial" w:hAnsi="Arial" w:cs="Arial"/>
                <w:sz w:val="20"/>
                <w:szCs w:val="20"/>
              </w:rPr>
            </w:pPr>
            <w:r w:rsidRPr="00605971">
              <w:rPr>
                <w:rFonts w:ascii="Arial" w:hAnsi="Arial" w:cs="Arial"/>
                <w:sz w:val="20"/>
                <w:szCs w:val="20"/>
              </w:rPr>
              <w:t>Organización de las rutinas y los horarios de los estudiantes incluyendo el inicio y la terminación de la clase.</w:t>
            </w:r>
          </w:p>
          <w:p w:rsidR="00605971" w:rsidRPr="00605971" w:rsidRDefault="00605971" w:rsidP="00605971">
            <w:pPr>
              <w:numPr>
                <w:ilvl w:val="0"/>
                <w:numId w:val="32"/>
              </w:numPr>
              <w:ind w:left="360"/>
              <w:jc w:val="both"/>
              <w:rPr>
                <w:rFonts w:ascii="Arial" w:hAnsi="Arial" w:cs="Arial"/>
                <w:sz w:val="20"/>
                <w:szCs w:val="20"/>
              </w:rPr>
            </w:pPr>
            <w:r w:rsidRPr="00605971">
              <w:rPr>
                <w:rFonts w:ascii="Arial" w:hAnsi="Arial" w:cs="Arial"/>
                <w:sz w:val="20"/>
                <w:szCs w:val="20"/>
              </w:rPr>
              <w:t>Organización e implementación de las actividades de uno de los centros  de rotación de lectoescritura bajo la supervisión de un maestro certificado en programas de inmersión.</w:t>
            </w:r>
          </w:p>
          <w:p w:rsidR="00605971" w:rsidRPr="00605971" w:rsidRDefault="00605971" w:rsidP="00605971">
            <w:pPr>
              <w:autoSpaceDE w:val="0"/>
              <w:autoSpaceDN w:val="0"/>
              <w:adjustRightInd w:val="0"/>
              <w:jc w:val="both"/>
              <w:rPr>
                <w:rFonts w:ascii="Arial" w:hAnsi="Arial" w:cs="Arial"/>
                <w:b/>
                <w:bCs/>
                <w:sz w:val="20"/>
                <w:szCs w:val="20"/>
              </w:rPr>
            </w:pPr>
          </w:p>
          <w:p w:rsidR="00605971" w:rsidRPr="00605971" w:rsidRDefault="00605971" w:rsidP="00605971">
            <w:pPr>
              <w:autoSpaceDE w:val="0"/>
              <w:autoSpaceDN w:val="0"/>
              <w:adjustRightInd w:val="0"/>
              <w:jc w:val="both"/>
              <w:rPr>
                <w:rFonts w:ascii="Arial" w:hAnsi="Arial" w:cs="Arial"/>
                <w:b/>
                <w:bCs/>
                <w:sz w:val="20"/>
                <w:szCs w:val="20"/>
              </w:rPr>
            </w:pPr>
            <w:r w:rsidRPr="00605971">
              <w:rPr>
                <w:rFonts w:ascii="Arial" w:hAnsi="Arial" w:cs="Arial"/>
                <w:b/>
                <w:bCs/>
                <w:sz w:val="20"/>
                <w:szCs w:val="20"/>
              </w:rPr>
              <w:t>Fase 2 Implementación de estrategias de inmersión efectivas en el salón de clase</w:t>
            </w:r>
          </w:p>
          <w:p w:rsidR="00605971" w:rsidRPr="00605971" w:rsidRDefault="00605971" w:rsidP="00605971">
            <w:pPr>
              <w:autoSpaceDE w:val="0"/>
              <w:autoSpaceDN w:val="0"/>
              <w:adjustRightInd w:val="0"/>
              <w:jc w:val="both"/>
              <w:rPr>
                <w:rFonts w:ascii="Arial" w:hAnsi="Arial" w:cs="Arial"/>
                <w:b/>
                <w:bCs/>
                <w:sz w:val="20"/>
                <w:szCs w:val="20"/>
              </w:rPr>
            </w:pPr>
            <w:r w:rsidRPr="00605971">
              <w:rPr>
                <w:rFonts w:ascii="Arial" w:hAnsi="Arial" w:cs="Arial"/>
                <w:b/>
                <w:bCs/>
                <w:sz w:val="20"/>
                <w:szCs w:val="20"/>
              </w:rPr>
              <w:t>Duración:  14 a 16 semanas</w:t>
            </w:r>
          </w:p>
          <w:p w:rsidR="00605971" w:rsidRPr="00605971" w:rsidRDefault="00605971" w:rsidP="00605971">
            <w:pPr>
              <w:autoSpaceDE w:val="0"/>
              <w:autoSpaceDN w:val="0"/>
              <w:adjustRightInd w:val="0"/>
              <w:jc w:val="both"/>
              <w:rPr>
                <w:rFonts w:ascii="Arial" w:hAnsi="Arial" w:cs="Arial"/>
                <w:b/>
                <w:bCs/>
                <w:sz w:val="20"/>
                <w:szCs w:val="20"/>
              </w:rPr>
            </w:pPr>
          </w:p>
          <w:p w:rsidR="00605971" w:rsidRPr="00605971" w:rsidRDefault="00605971" w:rsidP="00605971">
            <w:pPr>
              <w:pStyle w:val="Prrafodelista"/>
              <w:numPr>
                <w:ilvl w:val="0"/>
                <w:numId w:val="35"/>
              </w:numPr>
              <w:autoSpaceDE w:val="0"/>
              <w:autoSpaceDN w:val="0"/>
              <w:adjustRightInd w:val="0"/>
              <w:ind w:left="360"/>
              <w:jc w:val="both"/>
              <w:rPr>
                <w:rFonts w:cs="Arial"/>
                <w:bCs/>
                <w:sz w:val="20"/>
              </w:rPr>
            </w:pPr>
            <w:r w:rsidRPr="00605971">
              <w:rPr>
                <w:rFonts w:cs="Arial"/>
                <w:bCs/>
                <w:sz w:val="20"/>
              </w:rPr>
              <w:t>Organización de la rotación en los centros de aprendizaje en un ambiente de inmersión.</w:t>
            </w:r>
          </w:p>
          <w:p w:rsidR="00605971" w:rsidRPr="00605971" w:rsidRDefault="00605971" w:rsidP="00605971">
            <w:pPr>
              <w:numPr>
                <w:ilvl w:val="0"/>
                <w:numId w:val="33"/>
              </w:numPr>
              <w:autoSpaceDE w:val="0"/>
              <w:autoSpaceDN w:val="0"/>
              <w:adjustRightInd w:val="0"/>
              <w:ind w:left="360"/>
              <w:jc w:val="both"/>
              <w:rPr>
                <w:rFonts w:ascii="Arial" w:hAnsi="Arial" w:cs="Arial"/>
                <w:bCs/>
                <w:sz w:val="20"/>
                <w:szCs w:val="20"/>
              </w:rPr>
            </w:pPr>
            <w:r w:rsidRPr="00605971">
              <w:rPr>
                <w:rFonts w:ascii="Arial" w:hAnsi="Arial" w:cs="Arial"/>
                <w:bCs/>
                <w:sz w:val="20"/>
                <w:szCs w:val="20"/>
              </w:rPr>
              <w:t>Organización de la clase con todo el grupo</w:t>
            </w:r>
          </w:p>
          <w:p w:rsidR="00605971" w:rsidRPr="00605971" w:rsidRDefault="00605971" w:rsidP="00605971">
            <w:pPr>
              <w:numPr>
                <w:ilvl w:val="0"/>
                <w:numId w:val="33"/>
              </w:numPr>
              <w:autoSpaceDE w:val="0"/>
              <w:autoSpaceDN w:val="0"/>
              <w:adjustRightInd w:val="0"/>
              <w:ind w:left="360"/>
              <w:jc w:val="both"/>
              <w:rPr>
                <w:rFonts w:ascii="Arial" w:hAnsi="Arial" w:cs="Arial"/>
                <w:bCs/>
                <w:sz w:val="20"/>
                <w:szCs w:val="20"/>
              </w:rPr>
            </w:pPr>
            <w:r w:rsidRPr="00605971">
              <w:rPr>
                <w:rFonts w:ascii="Arial" w:hAnsi="Arial" w:cs="Arial"/>
                <w:bCs/>
                <w:sz w:val="20"/>
                <w:szCs w:val="20"/>
              </w:rPr>
              <w:t>Diseño de materiales</w:t>
            </w:r>
          </w:p>
          <w:p w:rsidR="00605971" w:rsidRPr="00605971" w:rsidRDefault="00605971" w:rsidP="00605971">
            <w:pPr>
              <w:numPr>
                <w:ilvl w:val="0"/>
                <w:numId w:val="33"/>
              </w:numPr>
              <w:autoSpaceDE w:val="0"/>
              <w:autoSpaceDN w:val="0"/>
              <w:adjustRightInd w:val="0"/>
              <w:ind w:left="360"/>
              <w:jc w:val="both"/>
              <w:rPr>
                <w:rFonts w:ascii="Arial" w:hAnsi="Arial" w:cs="Arial"/>
                <w:bCs/>
                <w:sz w:val="20"/>
                <w:szCs w:val="20"/>
              </w:rPr>
            </w:pPr>
            <w:r w:rsidRPr="00605971">
              <w:rPr>
                <w:rFonts w:ascii="Arial" w:hAnsi="Arial" w:cs="Arial"/>
                <w:bCs/>
                <w:sz w:val="20"/>
                <w:szCs w:val="20"/>
              </w:rPr>
              <w:t>Estrategias de enseñanza para estudiantes con diferentes habilidades y procedencia.</w:t>
            </w:r>
          </w:p>
          <w:p w:rsidR="00605971" w:rsidRPr="00605971" w:rsidRDefault="00605971" w:rsidP="00605971">
            <w:pPr>
              <w:numPr>
                <w:ilvl w:val="0"/>
                <w:numId w:val="33"/>
              </w:numPr>
              <w:autoSpaceDE w:val="0"/>
              <w:autoSpaceDN w:val="0"/>
              <w:adjustRightInd w:val="0"/>
              <w:ind w:left="360"/>
              <w:jc w:val="both"/>
              <w:rPr>
                <w:rFonts w:ascii="Arial" w:hAnsi="Arial" w:cs="Arial"/>
                <w:bCs/>
                <w:sz w:val="20"/>
                <w:szCs w:val="20"/>
              </w:rPr>
            </w:pPr>
            <w:r w:rsidRPr="00605971">
              <w:rPr>
                <w:rFonts w:ascii="Arial" w:hAnsi="Arial" w:cs="Arial"/>
                <w:bCs/>
                <w:sz w:val="20"/>
                <w:szCs w:val="20"/>
              </w:rPr>
              <w:t>Manejo de clase</w:t>
            </w:r>
          </w:p>
          <w:p w:rsidR="00605971" w:rsidRPr="00605971" w:rsidRDefault="00605971" w:rsidP="00605971">
            <w:pPr>
              <w:numPr>
                <w:ilvl w:val="0"/>
                <w:numId w:val="33"/>
              </w:numPr>
              <w:autoSpaceDE w:val="0"/>
              <w:autoSpaceDN w:val="0"/>
              <w:adjustRightInd w:val="0"/>
              <w:ind w:left="360"/>
              <w:jc w:val="both"/>
              <w:rPr>
                <w:rFonts w:ascii="Arial" w:hAnsi="Arial" w:cs="Arial"/>
                <w:bCs/>
                <w:sz w:val="20"/>
                <w:szCs w:val="20"/>
              </w:rPr>
            </w:pPr>
            <w:r w:rsidRPr="00605971">
              <w:rPr>
                <w:rFonts w:ascii="Arial" w:hAnsi="Arial" w:cs="Arial"/>
                <w:bCs/>
                <w:sz w:val="20"/>
                <w:szCs w:val="20"/>
              </w:rPr>
              <w:t>Planeación de clases e implementación de la clase</w:t>
            </w:r>
          </w:p>
          <w:p w:rsidR="00605971" w:rsidRPr="00605971" w:rsidRDefault="00605971" w:rsidP="00605971">
            <w:pPr>
              <w:numPr>
                <w:ilvl w:val="0"/>
                <w:numId w:val="33"/>
              </w:numPr>
              <w:autoSpaceDE w:val="0"/>
              <w:autoSpaceDN w:val="0"/>
              <w:adjustRightInd w:val="0"/>
              <w:ind w:left="360"/>
              <w:jc w:val="both"/>
              <w:rPr>
                <w:rFonts w:ascii="Arial" w:hAnsi="Arial" w:cs="Arial"/>
                <w:bCs/>
                <w:sz w:val="20"/>
                <w:szCs w:val="20"/>
              </w:rPr>
            </w:pPr>
            <w:r w:rsidRPr="00605971">
              <w:rPr>
                <w:rFonts w:ascii="Arial" w:hAnsi="Arial" w:cs="Arial"/>
                <w:bCs/>
                <w:sz w:val="20"/>
                <w:szCs w:val="20"/>
              </w:rPr>
              <w:t>Evaluación de estudiantes y comunicación con los padres de familia</w:t>
            </w:r>
          </w:p>
          <w:p w:rsidR="00605971" w:rsidRPr="00605971" w:rsidRDefault="00605971" w:rsidP="00605971">
            <w:pPr>
              <w:numPr>
                <w:ilvl w:val="0"/>
                <w:numId w:val="33"/>
              </w:numPr>
              <w:autoSpaceDE w:val="0"/>
              <w:autoSpaceDN w:val="0"/>
              <w:adjustRightInd w:val="0"/>
              <w:ind w:left="360"/>
              <w:jc w:val="both"/>
              <w:rPr>
                <w:rFonts w:ascii="Arial" w:hAnsi="Arial" w:cs="Arial"/>
                <w:bCs/>
                <w:sz w:val="20"/>
                <w:szCs w:val="20"/>
              </w:rPr>
            </w:pPr>
            <w:r w:rsidRPr="00605971">
              <w:rPr>
                <w:rFonts w:ascii="Arial" w:hAnsi="Arial" w:cs="Arial"/>
                <w:bCs/>
                <w:sz w:val="20"/>
                <w:szCs w:val="20"/>
              </w:rPr>
              <w:t>Promoción del conocimiento cultural y lingüístico</w:t>
            </w:r>
          </w:p>
          <w:p w:rsidR="00605971" w:rsidRPr="00605971" w:rsidRDefault="00605971" w:rsidP="00605971">
            <w:pPr>
              <w:autoSpaceDE w:val="0"/>
              <w:autoSpaceDN w:val="0"/>
              <w:adjustRightInd w:val="0"/>
              <w:rPr>
                <w:rFonts w:ascii="Arial" w:hAnsi="Arial" w:cs="Arial"/>
                <w:b/>
                <w:bCs/>
                <w:sz w:val="20"/>
                <w:szCs w:val="20"/>
              </w:rPr>
            </w:pPr>
          </w:p>
          <w:p w:rsidR="00605971" w:rsidRPr="00605971" w:rsidRDefault="00605971" w:rsidP="00605971">
            <w:pPr>
              <w:autoSpaceDE w:val="0"/>
              <w:autoSpaceDN w:val="0"/>
              <w:adjustRightInd w:val="0"/>
              <w:rPr>
                <w:rFonts w:ascii="Arial" w:hAnsi="Arial" w:cs="Arial"/>
                <w:b/>
                <w:bCs/>
                <w:sz w:val="20"/>
                <w:szCs w:val="20"/>
              </w:rPr>
            </w:pPr>
          </w:p>
          <w:p w:rsidR="00605971" w:rsidRPr="00605971" w:rsidRDefault="00605971" w:rsidP="00605971">
            <w:pPr>
              <w:autoSpaceDE w:val="0"/>
              <w:autoSpaceDN w:val="0"/>
              <w:adjustRightInd w:val="0"/>
              <w:rPr>
                <w:rFonts w:ascii="Arial" w:hAnsi="Arial" w:cs="Arial"/>
                <w:b/>
                <w:bCs/>
                <w:sz w:val="20"/>
                <w:szCs w:val="20"/>
              </w:rPr>
            </w:pPr>
          </w:p>
          <w:p w:rsidR="00605971" w:rsidRPr="00605971" w:rsidRDefault="00605971" w:rsidP="00605971">
            <w:pPr>
              <w:autoSpaceDE w:val="0"/>
              <w:autoSpaceDN w:val="0"/>
              <w:adjustRightInd w:val="0"/>
              <w:rPr>
                <w:rFonts w:ascii="Arial" w:hAnsi="Arial" w:cs="Arial"/>
                <w:b/>
                <w:bCs/>
                <w:sz w:val="20"/>
                <w:szCs w:val="20"/>
              </w:rPr>
            </w:pPr>
          </w:p>
          <w:p w:rsidR="00605971" w:rsidRPr="00605971" w:rsidRDefault="00605971" w:rsidP="00605971">
            <w:pPr>
              <w:autoSpaceDE w:val="0"/>
              <w:autoSpaceDN w:val="0"/>
              <w:adjustRightInd w:val="0"/>
              <w:rPr>
                <w:rFonts w:ascii="Arial" w:hAnsi="Arial" w:cs="Arial"/>
                <w:b/>
                <w:bCs/>
                <w:sz w:val="20"/>
                <w:szCs w:val="20"/>
              </w:rPr>
            </w:pPr>
            <w:r w:rsidRPr="00605971">
              <w:rPr>
                <w:rFonts w:ascii="Arial" w:hAnsi="Arial" w:cs="Arial"/>
                <w:b/>
                <w:bCs/>
                <w:sz w:val="20"/>
                <w:szCs w:val="20"/>
              </w:rPr>
              <w:lastRenderedPageBreak/>
              <w:t>Fase 3 Consolidación como maestro de programas de inmersión</w:t>
            </w:r>
          </w:p>
          <w:p w:rsidR="00605971" w:rsidRPr="00605971" w:rsidRDefault="00605971" w:rsidP="00605971">
            <w:pPr>
              <w:autoSpaceDE w:val="0"/>
              <w:autoSpaceDN w:val="0"/>
              <w:adjustRightInd w:val="0"/>
              <w:rPr>
                <w:rFonts w:ascii="Arial" w:hAnsi="Arial" w:cs="Arial"/>
                <w:b/>
                <w:bCs/>
                <w:sz w:val="20"/>
                <w:szCs w:val="20"/>
              </w:rPr>
            </w:pPr>
            <w:r w:rsidRPr="00605971">
              <w:rPr>
                <w:rFonts w:ascii="Arial" w:hAnsi="Arial" w:cs="Arial"/>
                <w:b/>
                <w:bCs/>
                <w:sz w:val="20"/>
                <w:szCs w:val="20"/>
              </w:rPr>
              <w:t>Duración:  un mes</w:t>
            </w:r>
          </w:p>
          <w:p w:rsidR="00605971" w:rsidRPr="00605971" w:rsidRDefault="00605971" w:rsidP="00605971">
            <w:pPr>
              <w:autoSpaceDE w:val="0"/>
              <w:autoSpaceDN w:val="0"/>
              <w:adjustRightInd w:val="0"/>
              <w:rPr>
                <w:rFonts w:ascii="Arial" w:hAnsi="Arial" w:cs="Arial"/>
                <w:b/>
                <w:bCs/>
                <w:sz w:val="20"/>
                <w:szCs w:val="20"/>
              </w:rPr>
            </w:pPr>
          </w:p>
          <w:p w:rsidR="00605971" w:rsidRPr="00605971" w:rsidRDefault="00605971" w:rsidP="00605971">
            <w:pPr>
              <w:numPr>
                <w:ilvl w:val="0"/>
                <w:numId w:val="34"/>
              </w:numPr>
              <w:autoSpaceDE w:val="0"/>
              <w:autoSpaceDN w:val="0"/>
              <w:adjustRightInd w:val="0"/>
              <w:rPr>
                <w:rFonts w:ascii="Arial" w:hAnsi="Arial" w:cs="Arial"/>
                <w:bCs/>
                <w:sz w:val="20"/>
                <w:szCs w:val="20"/>
              </w:rPr>
            </w:pPr>
            <w:r w:rsidRPr="00605971">
              <w:rPr>
                <w:rFonts w:ascii="Arial" w:hAnsi="Arial" w:cs="Arial"/>
                <w:bCs/>
                <w:sz w:val="20"/>
                <w:szCs w:val="20"/>
              </w:rPr>
              <w:t>Organización de la rotación en los centros de aprendizaje en un ambiente de inmersión.</w:t>
            </w:r>
          </w:p>
          <w:p w:rsidR="00605971" w:rsidRPr="00605971" w:rsidRDefault="00605971" w:rsidP="00605971">
            <w:pPr>
              <w:numPr>
                <w:ilvl w:val="0"/>
                <w:numId w:val="34"/>
              </w:numPr>
              <w:autoSpaceDE w:val="0"/>
              <w:autoSpaceDN w:val="0"/>
              <w:adjustRightInd w:val="0"/>
              <w:rPr>
                <w:rFonts w:ascii="Arial" w:hAnsi="Arial" w:cs="Arial"/>
                <w:bCs/>
                <w:sz w:val="20"/>
                <w:szCs w:val="20"/>
              </w:rPr>
            </w:pPr>
            <w:r w:rsidRPr="00605971">
              <w:rPr>
                <w:rFonts w:ascii="Arial" w:hAnsi="Arial" w:cs="Arial"/>
                <w:bCs/>
                <w:sz w:val="20"/>
                <w:szCs w:val="20"/>
              </w:rPr>
              <w:t>Organización de la clase con todo el grupo</w:t>
            </w:r>
          </w:p>
          <w:p w:rsidR="00605971" w:rsidRPr="00605971" w:rsidRDefault="00605971" w:rsidP="00605971">
            <w:pPr>
              <w:numPr>
                <w:ilvl w:val="0"/>
                <w:numId w:val="34"/>
              </w:numPr>
              <w:autoSpaceDE w:val="0"/>
              <w:autoSpaceDN w:val="0"/>
              <w:adjustRightInd w:val="0"/>
              <w:rPr>
                <w:rFonts w:ascii="Arial" w:hAnsi="Arial" w:cs="Arial"/>
                <w:bCs/>
                <w:sz w:val="20"/>
                <w:szCs w:val="20"/>
              </w:rPr>
            </w:pPr>
            <w:r w:rsidRPr="00605971">
              <w:rPr>
                <w:rFonts w:ascii="Arial" w:hAnsi="Arial" w:cs="Arial"/>
                <w:bCs/>
                <w:sz w:val="20"/>
                <w:szCs w:val="20"/>
              </w:rPr>
              <w:t>Diseño de materiales</w:t>
            </w:r>
          </w:p>
          <w:p w:rsidR="00605971" w:rsidRPr="00605971" w:rsidRDefault="00605971" w:rsidP="00605971">
            <w:pPr>
              <w:numPr>
                <w:ilvl w:val="0"/>
                <w:numId w:val="34"/>
              </w:numPr>
              <w:autoSpaceDE w:val="0"/>
              <w:autoSpaceDN w:val="0"/>
              <w:adjustRightInd w:val="0"/>
              <w:rPr>
                <w:rFonts w:ascii="Arial" w:hAnsi="Arial" w:cs="Arial"/>
                <w:bCs/>
                <w:sz w:val="20"/>
                <w:szCs w:val="20"/>
              </w:rPr>
            </w:pPr>
            <w:r w:rsidRPr="00605971">
              <w:rPr>
                <w:rFonts w:ascii="Arial" w:hAnsi="Arial" w:cs="Arial"/>
                <w:bCs/>
                <w:sz w:val="20"/>
                <w:szCs w:val="20"/>
              </w:rPr>
              <w:t>Estrategias de enseñanza para estudiantes con diferentes habilidades y procedencia</w:t>
            </w:r>
          </w:p>
          <w:p w:rsidR="00605971" w:rsidRPr="00605971" w:rsidRDefault="00605971" w:rsidP="00605971">
            <w:pPr>
              <w:numPr>
                <w:ilvl w:val="0"/>
                <w:numId w:val="34"/>
              </w:numPr>
              <w:autoSpaceDE w:val="0"/>
              <w:autoSpaceDN w:val="0"/>
              <w:adjustRightInd w:val="0"/>
              <w:rPr>
                <w:rFonts w:ascii="Arial" w:hAnsi="Arial" w:cs="Arial"/>
                <w:bCs/>
                <w:sz w:val="20"/>
                <w:szCs w:val="20"/>
              </w:rPr>
            </w:pPr>
            <w:r w:rsidRPr="00605971">
              <w:rPr>
                <w:rFonts w:ascii="Arial" w:hAnsi="Arial" w:cs="Arial"/>
                <w:bCs/>
                <w:sz w:val="20"/>
                <w:szCs w:val="20"/>
              </w:rPr>
              <w:t>Manejo de clase</w:t>
            </w:r>
          </w:p>
          <w:p w:rsidR="00605971" w:rsidRPr="00605971" w:rsidRDefault="00605971" w:rsidP="00605971">
            <w:pPr>
              <w:numPr>
                <w:ilvl w:val="0"/>
                <w:numId w:val="34"/>
              </w:numPr>
              <w:autoSpaceDE w:val="0"/>
              <w:autoSpaceDN w:val="0"/>
              <w:adjustRightInd w:val="0"/>
              <w:rPr>
                <w:rFonts w:ascii="Arial" w:hAnsi="Arial" w:cs="Arial"/>
                <w:bCs/>
                <w:sz w:val="20"/>
                <w:szCs w:val="20"/>
              </w:rPr>
            </w:pPr>
            <w:r w:rsidRPr="00605971">
              <w:rPr>
                <w:rFonts w:ascii="Arial" w:hAnsi="Arial" w:cs="Arial"/>
                <w:bCs/>
                <w:sz w:val="20"/>
                <w:szCs w:val="20"/>
              </w:rPr>
              <w:t>Planeación de clases e implementación de la clase</w:t>
            </w:r>
          </w:p>
          <w:p w:rsidR="00605971" w:rsidRPr="00605971" w:rsidRDefault="00605971" w:rsidP="00605971">
            <w:pPr>
              <w:numPr>
                <w:ilvl w:val="0"/>
                <w:numId w:val="34"/>
              </w:numPr>
              <w:autoSpaceDE w:val="0"/>
              <w:autoSpaceDN w:val="0"/>
              <w:adjustRightInd w:val="0"/>
              <w:rPr>
                <w:rFonts w:ascii="Arial" w:hAnsi="Arial" w:cs="Arial"/>
                <w:bCs/>
                <w:sz w:val="20"/>
                <w:szCs w:val="20"/>
              </w:rPr>
            </w:pPr>
            <w:r w:rsidRPr="00605971">
              <w:rPr>
                <w:rFonts w:ascii="Arial" w:hAnsi="Arial" w:cs="Arial"/>
                <w:bCs/>
                <w:sz w:val="20"/>
                <w:szCs w:val="20"/>
              </w:rPr>
              <w:t>Evaluación de estudiantes y comunicación con los padres de familia</w:t>
            </w:r>
          </w:p>
          <w:p w:rsidR="00605971" w:rsidRPr="00605971" w:rsidRDefault="00605971" w:rsidP="00605971">
            <w:pPr>
              <w:numPr>
                <w:ilvl w:val="0"/>
                <w:numId w:val="34"/>
              </w:numPr>
              <w:autoSpaceDE w:val="0"/>
              <w:autoSpaceDN w:val="0"/>
              <w:adjustRightInd w:val="0"/>
              <w:rPr>
                <w:rFonts w:ascii="Arial" w:hAnsi="Arial" w:cs="Arial"/>
                <w:bCs/>
                <w:sz w:val="20"/>
                <w:szCs w:val="20"/>
              </w:rPr>
            </w:pPr>
            <w:r w:rsidRPr="00605971">
              <w:rPr>
                <w:rFonts w:ascii="Arial" w:hAnsi="Arial" w:cs="Arial"/>
                <w:bCs/>
                <w:sz w:val="20"/>
                <w:szCs w:val="20"/>
              </w:rPr>
              <w:t>Promoción del conocimiento cultural y lingüístico</w:t>
            </w:r>
          </w:p>
          <w:p w:rsidR="00605971" w:rsidRPr="00605971" w:rsidRDefault="00605971" w:rsidP="00605971">
            <w:pPr>
              <w:autoSpaceDE w:val="0"/>
              <w:autoSpaceDN w:val="0"/>
              <w:adjustRightInd w:val="0"/>
              <w:rPr>
                <w:rFonts w:ascii="Arial" w:hAnsi="Arial" w:cs="Arial"/>
                <w:b/>
                <w:bCs/>
                <w:sz w:val="20"/>
                <w:szCs w:val="20"/>
              </w:rPr>
            </w:pPr>
          </w:p>
          <w:p w:rsidR="00FB1AC2" w:rsidRPr="00605971" w:rsidRDefault="00FB1AC2" w:rsidP="00B34298">
            <w:pPr>
              <w:rPr>
                <w:rFonts w:ascii="Arial" w:hAnsi="Arial" w:cs="Arial"/>
                <w:b/>
                <w:sz w:val="20"/>
                <w:szCs w:val="20"/>
              </w:rPr>
            </w:pPr>
          </w:p>
          <w:p w:rsidR="00FB1AC2" w:rsidRPr="00605971" w:rsidRDefault="00FB1AC2" w:rsidP="00B3429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Default="00FB1AC2" w:rsidP="00FB1AC2">
            <w:pPr>
              <w:jc w:val="center"/>
              <w:rPr>
                <w:rFonts w:ascii="Arial" w:hAnsi="Arial" w:cs="Arial"/>
                <w:b/>
                <w:sz w:val="20"/>
                <w:szCs w:val="20"/>
              </w:rPr>
            </w:pPr>
            <w:r w:rsidRPr="00AE1CFC">
              <w:rPr>
                <w:rFonts w:ascii="Arial" w:hAnsi="Arial" w:cs="Arial"/>
                <w:b/>
                <w:sz w:val="20"/>
                <w:szCs w:val="20"/>
              </w:rPr>
              <w:t>METODOLOGÍA</w:t>
            </w:r>
          </w:p>
        </w:tc>
      </w:tr>
      <w:tr w:rsidR="00FB1AC2" w:rsidTr="00792D28">
        <w:tc>
          <w:tcPr>
            <w:tcW w:w="14034" w:type="dxa"/>
          </w:tcPr>
          <w:p w:rsidR="00FB1AC2" w:rsidRPr="00605971" w:rsidRDefault="00FB1AC2" w:rsidP="00792D28">
            <w:pPr>
              <w:rPr>
                <w:rFonts w:ascii="Arial" w:hAnsi="Arial" w:cs="Arial"/>
                <w:b/>
                <w:sz w:val="20"/>
                <w:szCs w:val="20"/>
              </w:rPr>
            </w:pPr>
          </w:p>
          <w:p w:rsidR="00605971" w:rsidRPr="00605971" w:rsidRDefault="00605971" w:rsidP="00605971">
            <w:pPr>
              <w:autoSpaceDE w:val="0"/>
              <w:autoSpaceDN w:val="0"/>
              <w:adjustRightInd w:val="0"/>
              <w:jc w:val="both"/>
              <w:rPr>
                <w:rFonts w:ascii="Arial" w:hAnsi="Arial" w:cs="Arial"/>
                <w:bCs/>
                <w:sz w:val="20"/>
                <w:szCs w:val="20"/>
              </w:rPr>
            </w:pPr>
            <w:r w:rsidRPr="00605971">
              <w:rPr>
                <w:rFonts w:ascii="Arial" w:hAnsi="Arial" w:cs="Arial"/>
                <w:bCs/>
                <w:sz w:val="20"/>
                <w:szCs w:val="20"/>
              </w:rPr>
              <w:t>Los participantes observarán uno o varios profesores en el proceso de organización de los procedimientos para las clases de inmersión en español con el fin de implementar las estrategias necesarias para dichos procesos con el apoyo de un asesor además de la elaboración del portafolio y la práctica directa en el salón de clase.</w:t>
            </w:r>
          </w:p>
          <w:p w:rsidR="00FB1AC2" w:rsidRPr="00605971" w:rsidRDefault="00FB1AC2" w:rsidP="00792D28">
            <w:pPr>
              <w:rPr>
                <w:rFonts w:ascii="Arial" w:hAnsi="Arial" w:cs="Arial"/>
                <w:b/>
                <w:sz w:val="20"/>
                <w:szCs w:val="20"/>
              </w:rPr>
            </w:pPr>
          </w:p>
          <w:p w:rsidR="00FB1AC2" w:rsidRPr="00605971" w:rsidRDefault="00FB1AC2" w:rsidP="00792D28">
            <w:pPr>
              <w:rPr>
                <w:rFonts w:ascii="Arial" w:hAnsi="Arial" w:cs="Arial"/>
                <w:b/>
                <w:sz w:val="20"/>
                <w:szCs w:val="20"/>
              </w:rPr>
            </w:pPr>
          </w:p>
        </w:tc>
      </w:tr>
    </w:tbl>
    <w:p w:rsidR="00FB1AC2" w:rsidRDefault="00FB1AC2" w:rsidP="00B34298">
      <w:pPr>
        <w:rPr>
          <w:rFonts w:ascii="Arial" w:hAnsi="Arial" w:cs="Arial"/>
          <w:b/>
          <w:sz w:val="20"/>
          <w:szCs w:val="20"/>
        </w:rPr>
      </w:pPr>
    </w:p>
    <w:p w:rsidR="007A3BF0" w:rsidRDefault="007A3BF0" w:rsidP="00B34298">
      <w:pPr>
        <w:rPr>
          <w:rFonts w:ascii="Arial" w:hAnsi="Arial" w:cs="Arial"/>
          <w:b/>
          <w:sz w:val="20"/>
          <w:szCs w:val="20"/>
        </w:rPr>
      </w:pPr>
    </w:p>
    <w:p w:rsidR="007A3BF0" w:rsidRDefault="007A3BF0" w:rsidP="00B34298">
      <w:pPr>
        <w:rPr>
          <w:rFonts w:ascii="Arial" w:hAnsi="Arial" w:cs="Arial"/>
          <w:b/>
          <w:sz w:val="20"/>
          <w:szCs w:val="20"/>
        </w:rPr>
      </w:pPr>
    </w:p>
    <w:p w:rsidR="007A3BF0" w:rsidRDefault="007A3BF0"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FB1AC2" w:rsidP="00FB1AC2">
            <w:pPr>
              <w:jc w:val="center"/>
              <w:rPr>
                <w:rFonts w:ascii="Arial" w:hAnsi="Arial" w:cs="Arial"/>
                <w:b/>
                <w:sz w:val="20"/>
                <w:szCs w:val="20"/>
                <w:lang w:val="es-CO"/>
              </w:rPr>
            </w:pPr>
            <w:r w:rsidRPr="00AE1CFC">
              <w:rPr>
                <w:rFonts w:ascii="Arial" w:hAnsi="Arial" w:cs="Arial"/>
                <w:b/>
                <w:sz w:val="20"/>
                <w:szCs w:val="20"/>
                <w:lang w:val="es-CO"/>
              </w:rPr>
              <w:t>ACTIVIDADES</w:t>
            </w:r>
          </w:p>
        </w:tc>
      </w:tr>
      <w:tr w:rsidR="00FB1AC2" w:rsidTr="00792D28">
        <w:tc>
          <w:tcPr>
            <w:tcW w:w="14034" w:type="dxa"/>
          </w:tcPr>
          <w:p w:rsidR="00FB1AC2" w:rsidRDefault="00FB1AC2" w:rsidP="00792D28">
            <w:pPr>
              <w:rPr>
                <w:rFonts w:ascii="Arial" w:hAnsi="Arial" w:cs="Arial"/>
                <w:b/>
                <w:sz w:val="20"/>
                <w:szCs w:val="20"/>
              </w:rPr>
            </w:pPr>
          </w:p>
          <w:p w:rsidR="00FB1AC2" w:rsidRDefault="00FB1AC2" w:rsidP="00792D28">
            <w:pPr>
              <w:rPr>
                <w:rFonts w:ascii="Arial" w:hAnsi="Arial" w:cs="Arial"/>
                <w:b/>
                <w:sz w:val="20"/>
                <w:szCs w:val="20"/>
              </w:rPr>
            </w:pPr>
          </w:p>
          <w:p w:rsidR="00FB1AC2" w:rsidRDefault="00FB1AC2" w:rsidP="00792D2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254E61" w:rsidP="00FB1AC2">
            <w:pPr>
              <w:jc w:val="center"/>
              <w:rPr>
                <w:rFonts w:ascii="Arial" w:hAnsi="Arial" w:cs="Arial"/>
                <w:b/>
                <w:sz w:val="20"/>
                <w:szCs w:val="20"/>
              </w:rPr>
            </w:pPr>
            <w:r>
              <w:rPr>
                <w:rFonts w:ascii="Arial" w:hAnsi="Arial" w:cs="Arial"/>
                <w:b/>
                <w:sz w:val="20"/>
                <w:szCs w:val="20"/>
              </w:rPr>
              <w:t>EVALUACIÓ</w:t>
            </w:r>
            <w:r w:rsidR="00FB1AC2">
              <w:rPr>
                <w:rFonts w:ascii="Arial" w:hAnsi="Arial" w:cs="Arial"/>
                <w:b/>
                <w:sz w:val="20"/>
                <w:szCs w:val="20"/>
              </w:rPr>
              <w:t>N</w:t>
            </w:r>
          </w:p>
        </w:tc>
      </w:tr>
      <w:tr w:rsidR="00FB1AC2" w:rsidTr="00792D28">
        <w:tc>
          <w:tcPr>
            <w:tcW w:w="14034" w:type="dxa"/>
          </w:tcPr>
          <w:p w:rsidR="00FB1AC2" w:rsidRPr="00605971" w:rsidRDefault="00FB1AC2" w:rsidP="00792D28">
            <w:pPr>
              <w:rPr>
                <w:rFonts w:ascii="Arial" w:hAnsi="Arial" w:cs="Arial"/>
                <w:b/>
                <w:sz w:val="20"/>
                <w:szCs w:val="20"/>
              </w:rPr>
            </w:pPr>
          </w:p>
          <w:p w:rsidR="00605971" w:rsidRPr="00605971" w:rsidRDefault="00605971" w:rsidP="00605971">
            <w:pPr>
              <w:autoSpaceDE w:val="0"/>
              <w:autoSpaceDN w:val="0"/>
              <w:adjustRightInd w:val="0"/>
              <w:jc w:val="both"/>
              <w:rPr>
                <w:rFonts w:ascii="Arial" w:hAnsi="Arial" w:cs="Arial"/>
                <w:b/>
                <w:bCs/>
                <w:sz w:val="20"/>
                <w:szCs w:val="20"/>
              </w:rPr>
            </w:pPr>
            <w:r w:rsidRPr="00605971">
              <w:rPr>
                <w:rFonts w:ascii="Arial" w:hAnsi="Arial" w:cs="Arial"/>
                <w:bCs/>
                <w:sz w:val="20"/>
                <w:szCs w:val="20"/>
              </w:rPr>
              <w:t xml:space="preserve">Los asistentes de Splash! siempre estarán bajo la supervisión de un maestro certificado en programas de inmersión.  El supervisor visitará al asistente dos o tres veces, dichas visitas tendrán una conferencia previa y una posterior.  El informe escrito que de allí se derive lo recibirán tanto el asistente, como un administrador de la escuela.  También habrá una evaluación de mitad del período, que incluye la revisión inicial del portafolio.  El asistente tendrá la </w:t>
            </w:r>
            <w:r w:rsidRPr="00605971">
              <w:rPr>
                <w:rFonts w:ascii="Arial" w:hAnsi="Arial" w:cs="Arial"/>
                <w:bCs/>
                <w:sz w:val="20"/>
                <w:szCs w:val="20"/>
              </w:rPr>
              <w:lastRenderedPageBreak/>
              <w:t xml:space="preserve">oportunidad de visitar otra clase con la modalidad de inmersión con el fin de compartir estrategias con otro asistente que le permita  revisar las propias. </w:t>
            </w:r>
            <w:r w:rsidRPr="00605971">
              <w:rPr>
                <w:rFonts w:ascii="Arial" w:hAnsi="Arial" w:cs="Arial"/>
                <w:bCs/>
                <w:sz w:val="20"/>
                <w:szCs w:val="20"/>
                <w:lang w:val="es-ES_tradnl"/>
              </w:rPr>
              <w:t>La evaluación final incluye la revisión del portafolio completo.  El maestro cooperador también hará una evaluación del asistente.</w:t>
            </w:r>
          </w:p>
          <w:p w:rsidR="00FB1AC2" w:rsidRPr="00605971" w:rsidRDefault="00FB1AC2" w:rsidP="00792D28">
            <w:pPr>
              <w:rPr>
                <w:rFonts w:ascii="Arial" w:hAnsi="Arial" w:cs="Arial"/>
                <w:b/>
                <w:sz w:val="20"/>
                <w:szCs w:val="20"/>
              </w:rPr>
            </w:pPr>
          </w:p>
          <w:p w:rsidR="00FB1AC2" w:rsidRPr="00605971" w:rsidRDefault="00FB1AC2" w:rsidP="00792D2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FB1AC2" w:rsidP="00CD3D9B">
            <w:pPr>
              <w:tabs>
                <w:tab w:val="left" w:pos="360"/>
              </w:tabs>
              <w:jc w:val="center"/>
              <w:rPr>
                <w:rFonts w:ascii="Arial" w:hAnsi="Arial" w:cs="Arial"/>
                <w:b/>
                <w:sz w:val="20"/>
                <w:szCs w:val="20"/>
              </w:rPr>
            </w:pPr>
            <w:r w:rsidRPr="00AE1CFC">
              <w:rPr>
                <w:rFonts w:ascii="Arial" w:hAnsi="Arial" w:cs="Arial"/>
                <w:b/>
                <w:sz w:val="20"/>
                <w:szCs w:val="20"/>
              </w:rPr>
              <w:t>BIBLIOGRAFÍA Y CIBERGRAFÍA SUGERIDAS</w:t>
            </w:r>
            <w:r w:rsidR="00CD3D9B">
              <w:rPr>
                <w:rFonts w:ascii="Arial" w:hAnsi="Arial" w:cs="Arial"/>
                <w:b/>
                <w:sz w:val="20"/>
                <w:szCs w:val="20"/>
              </w:rPr>
              <w:t xml:space="preserve"> (Regirse por las normas APA)</w:t>
            </w:r>
          </w:p>
        </w:tc>
      </w:tr>
      <w:tr w:rsidR="00FB1AC2" w:rsidTr="00792D28">
        <w:tc>
          <w:tcPr>
            <w:tcW w:w="14034" w:type="dxa"/>
          </w:tcPr>
          <w:p w:rsidR="00FB1AC2" w:rsidRPr="00605971" w:rsidRDefault="00FB1AC2" w:rsidP="00792D28">
            <w:pPr>
              <w:rPr>
                <w:rFonts w:ascii="Arial" w:hAnsi="Arial" w:cs="Arial"/>
                <w:b/>
                <w:sz w:val="20"/>
                <w:szCs w:val="20"/>
              </w:rPr>
            </w:pPr>
          </w:p>
          <w:p w:rsidR="00605971" w:rsidRPr="00605971" w:rsidRDefault="00605971" w:rsidP="00605971">
            <w:pPr>
              <w:tabs>
                <w:tab w:val="left" w:pos="5745"/>
              </w:tabs>
              <w:rPr>
                <w:rFonts w:ascii="Arial" w:hAnsi="Arial" w:cs="Arial"/>
                <w:b/>
                <w:sz w:val="20"/>
                <w:szCs w:val="20"/>
                <w:lang w:val="en-US"/>
              </w:rPr>
            </w:pPr>
            <w:r w:rsidRPr="00605971">
              <w:rPr>
                <w:rFonts w:ascii="Arial" w:hAnsi="Arial" w:cs="Arial"/>
                <w:b/>
                <w:sz w:val="20"/>
                <w:szCs w:val="20"/>
                <w:lang w:val="en-US"/>
              </w:rPr>
              <w:t>Theoretical Resources for Splash! Classroom Practices</w:t>
            </w:r>
          </w:p>
          <w:p w:rsidR="00605971" w:rsidRPr="00605971" w:rsidRDefault="00605971" w:rsidP="00605971">
            <w:pPr>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Cazabon, Mary T., Elena Nicoladis, and Wallace E. Lambert. </w:t>
            </w:r>
            <w:r w:rsidRPr="00605971">
              <w:rPr>
                <w:rFonts w:ascii="Arial" w:hAnsi="Arial" w:cs="Arial"/>
                <w:sz w:val="20"/>
                <w:szCs w:val="20"/>
                <w:u w:val="single"/>
                <w:lang w:val="en-US"/>
              </w:rPr>
              <w:t xml:space="preserve">Becoming Bilingual in the Amigos Two-Way Immersion Program. </w:t>
            </w:r>
            <w:r w:rsidRPr="00605971">
              <w:rPr>
                <w:rFonts w:ascii="Arial" w:hAnsi="Arial" w:cs="Arial"/>
                <w:sz w:val="20"/>
                <w:szCs w:val="20"/>
                <w:lang w:val="en-US"/>
              </w:rPr>
              <w:t>Santa Cruz: Center for Research on Education, Diversity &amp; Excellence, 1998.</w:t>
            </w:r>
          </w:p>
          <w:p w:rsidR="00605971" w:rsidRPr="00605971" w:rsidRDefault="00605971" w:rsidP="00605971">
            <w:pPr>
              <w:rPr>
                <w:rFonts w:ascii="Arial" w:hAnsi="Arial" w:cs="Arial"/>
                <w:i/>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i/>
                <w:sz w:val="20"/>
                <w:szCs w:val="20"/>
                <w:lang w:val="en-US"/>
              </w:rPr>
              <w:t>Center for Applied Linguistics</w:t>
            </w:r>
            <w:r w:rsidRPr="00605971">
              <w:rPr>
                <w:rFonts w:ascii="Arial" w:hAnsi="Arial" w:cs="Arial"/>
                <w:sz w:val="20"/>
                <w:szCs w:val="20"/>
                <w:lang w:val="en-US"/>
              </w:rPr>
              <w:t>. Center for Applied Linguistics. Web. &lt;</w:t>
            </w:r>
            <w:hyperlink r:id="rId7" w:history="1">
              <w:r w:rsidRPr="00605971">
                <w:rPr>
                  <w:rStyle w:val="Hipervnculo"/>
                  <w:rFonts w:ascii="Arial" w:hAnsi="Arial" w:cs="Arial"/>
                  <w:sz w:val="20"/>
                  <w:szCs w:val="20"/>
                  <w:lang w:val="en-US"/>
                </w:rPr>
                <w:t>http://www.cal.org/</w:t>
              </w:r>
            </w:hyperlink>
            <w:r w:rsidRPr="00605971">
              <w:rPr>
                <w:rFonts w:ascii="Arial" w:hAnsi="Arial" w:cs="Arial"/>
                <w:sz w:val="20"/>
                <w:szCs w:val="20"/>
                <w:lang w:val="en-US"/>
              </w:rPr>
              <w:t>&gt;.</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Center for Applied Linguistics. </w:t>
            </w:r>
            <w:r w:rsidRPr="00605971">
              <w:rPr>
                <w:rFonts w:ascii="Arial" w:hAnsi="Arial" w:cs="Arial"/>
                <w:sz w:val="20"/>
                <w:szCs w:val="20"/>
                <w:u w:val="single"/>
                <w:lang w:val="en-US"/>
              </w:rPr>
              <w:t>Guiding Principles for Dual Language Education</w:t>
            </w:r>
            <w:r w:rsidRPr="00605971">
              <w:rPr>
                <w:rFonts w:ascii="Arial" w:hAnsi="Arial" w:cs="Arial"/>
                <w:sz w:val="20"/>
                <w:szCs w:val="20"/>
                <w:lang w:val="en-US"/>
              </w:rPr>
              <w:t>. Washington: Center for Applied Linguistics, 2005.</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1440" w:hanging="1440"/>
              <w:rPr>
                <w:rFonts w:ascii="Arial" w:hAnsi="Arial" w:cs="Arial"/>
                <w:sz w:val="20"/>
                <w:szCs w:val="20"/>
                <w:lang w:val="en-US"/>
              </w:rPr>
            </w:pPr>
            <w:r w:rsidRPr="00605971">
              <w:rPr>
                <w:rFonts w:ascii="Arial" w:hAnsi="Arial" w:cs="Arial"/>
                <w:sz w:val="20"/>
                <w:szCs w:val="20"/>
                <w:lang w:val="en-US"/>
              </w:rPr>
              <w:t xml:space="preserve">Christian, Donna, et al. </w:t>
            </w:r>
            <w:r w:rsidRPr="00605971">
              <w:rPr>
                <w:rFonts w:ascii="Arial" w:hAnsi="Arial" w:cs="Arial"/>
                <w:sz w:val="20"/>
                <w:szCs w:val="20"/>
                <w:u w:val="single"/>
                <w:lang w:val="en-US"/>
              </w:rPr>
              <w:t>Profiles in Two-Way Immersion Education.</w:t>
            </w:r>
            <w:r w:rsidRPr="00605971">
              <w:rPr>
                <w:rFonts w:ascii="Arial" w:hAnsi="Arial" w:cs="Arial"/>
                <w:sz w:val="20"/>
                <w:szCs w:val="20"/>
                <w:lang w:val="en-US"/>
              </w:rPr>
              <w:t xml:space="preserve"> Washington: Center for Applied Linguistics, 1997.</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Cloud, Nancy, Fred Genesee, and Else Hamayan. </w:t>
            </w:r>
            <w:r w:rsidRPr="00605971">
              <w:rPr>
                <w:rFonts w:ascii="Arial" w:hAnsi="Arial" w:cs="Arial"/>
                <w:sz w:val="20"/>
                <w:szCs w:val="20"/>
                <w:u w:val="single"/>
                <w:lang w:val="en-US"/>
              </w:rPr>
              <w:t>Dual Language Instruction: A Handbook for Enriched Education</w:t>
            </w:r>
            <w:r w:rsidRPr="00605971">
              <w:rPr>
                <w:rFonts w:ascii="Arial" w:hAnsi="Arial" w:cs="Arial"/>
                <w:sz w:val="20"/>
                <w:szCs w:val="20"/>
                <w:lang w:val="en-US"/>
              </w:rPr>
              <w:t xml:space="preserve">. Boston: Heinle, 2000. </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u w:val="single"/>
                <w:lang w:val="en-US"/>
              </w:rPr>
            </w:pPr>
            <w:r w:rsidRPr="00605971">
              <w:rPr>
                <w:rFonts w:ascii="Arial" w:hAnsi="Arial" w:cs="Arial"/>
                <w:sz w:val="20"/>
                <w:szCs w:val="20"/>
                <w:lang w:val="en-US"/>
              </w:rPr>
              <w:t xml:space="preserve">Collier, Virginia P., and Wayne P. Thomas. “Astounding Effectiveness of Dual Language Education for All.” </w:t>
            </w:r>
            <w:r w:rsidRPr="00605971">
              <w:rPr>
                <w:rFonts w:ascii="Arial" w:hAnsi="Arial" w:cs="Arial"/>
                <w:sz w:val="20"/>
                <w:szCs w:val="20"/>
                <w:u w:val="single"/>
                <w:lang w:val="en-US"/>
              </w:rPr>
              <w:t>NABE Journal of Research and Practice</w:t>
            </w:r>
            <w:r w:rsidRPr="00605971">
              <w:rPr>
                <w:rFonts w:ascii="Arial" w:hAnsi="Arial" w:cs="Arial"/>
                <w:sz w:val="20"/>
                <w:szCs w:val="20"/>
                <w:lang w:val="en-US"/>
              </w:rPr>
              <w:t xml:space="preserve"> 2.1 (2004): 1-20. Print.</w:t>
            </w:r>
            <w:r w:rsidRPr="00605971">
              <w:rPr>
                <w:rFonts w:ascii="Arial" w:hAnsi="Arial" w:cs="Arial"/>
                <w:sz w:val="20"/>
                <w:szCs w:val="20"/>
                <w:u w:val="single"/>
                <w:lang w:val="en-US"/>
              </w:rPr>
              <w:t xml:space="preserve"> </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Curtain, Helena, and Carol Ann Bjornstad Pesola. </w:t>
            </w:r>
            <w:r w:rsidRPr="00605971">
              <w:rPr>
                <w:rFonts w:ascii="Arial" w:hAnsi="Arial" w:cs="Arial"/>
                <w:sz w:val="20"/>
                <w:szCs w:val="20"/>
                <w:u w:val="single"/>
                <w:lang w:val="en-US"/>
              </w:rPr>
              <w:t>Languages and Children: Making the Match.</w:t>
            </w:r>
            <w:r w:rsidRPr="00605971">
              <w:rPr>
                <w:rFonts w:ascii="Arial" w:hAnsi="Arial" w:cs="Arial"/>
                <w:sz w:val="20"/>
                <w:szCs w:val="20"/>
                <w:lang w:val="en-US"/>
              </w:rPr>
              <w:t xml:space="preserve"> 2</w:t>
            </w:r>
            <w:r w:rsidRPr="00605971">
              <w:rPr>
                <w:rFonts w:ascii="Arial" w:hAnsi="Arial" w:cs="Arial"/>
                <w:sz w:val="20"/>
                <w:szCs w:val="20"/>
                <w:vertAlign w:val="superscript"/>
                <w:lang w:val="en-US"/>
              </w:rPr>
              <w:t>nd</w:t>
            </w:r>
            <w:r w:rsidRPr="00605971">
              <w:rPr>
                <w:rFonts w:ascii="Arial" w:hAnsi="Arial" w:cs="Arial"/>
                <w:sz w:val="20"/>
                <w:szCs w:val="20"/>
                <w:lang w:val="en-US"/>
              </w:rPr>
              <w:t xml:space="preserve"> ed. New York: Longman, 1994. </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Echevarría, Jane, MaryEllen Vogt, and Deborah J. Short. </w:t>
            </w:r>
            <w:r w:rsidRPr="00605971">
              <w:rPr>
                <w:rFonts w:ascii="Arial" w:hAnsi="Arial" w:cs="Arial"/>
                <w:sz w:val="20"/>
                <w:szCs w:val="20"/>
                <w:u w:val="single"/>
                <w:lang w:val="en-US"/>
              </w:rPr>
              <w:t>Making Content Comprehensible for English Learners: The SIOP Model</w:t>
            </w:r>
            <w:r w:rsidRPr="00605971">
              <w:rPr>
                <w:rFonts w:ascii="Arial" w:hAnsi="Arial" w:cs="Arial"/>
                <w:sz w:val="20"/>
                <w:szCs w:val="20"/>
                <w:lang w:val="en-US"/>
              </w:rPr>
              <w:t>. 3</w:t>
            </w:r>
            <w:r w:rsidRPr="00605971">
              <w:rPr>
                <w:rFonts w:ascii="Arial" w:hAnsi="Arial" w:cs="Arial"/>
                <w:sz w:val="20"/>
                <w:szCs w:val="20"/>
                <w:vertAlign w:val="superscript"/>
                <w:lang w:val="en-US"/>
              </w:rPr>
              <w:t>rd</w:t>
            </w:r>
            <w:r w:rsidRPr="00605971">
              <w:rPr>
                <w:rFonts w:ascii="Arial" w:hAnsi="Arial" w:cs="Arial"/>
                <w:sz w:val="20"/>
                <w:szCs w:val="20"/>
                <w:lang w:val="en-US"/>
              </w:rPr>
              <w:t xml:space="preserve"> ed. Boston: Pearson, 2008.  </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i/>
                <w:sz w:val="20"/>
                <w:szCs w:val="20"/>
                <w:lang w:val="en-US"/>
              </w:rPr>
              <w:t>National Network for Early Language Learning</w:t>
            </w:r>
            <w:r w:rsidRPr="00605971">
              <w:rPr>
                <w:rFonts w:ascii="Arial" w:hAnsi="Arial" w:cs="Arial"/>
                <w:sz w:val="20"/>
                <w:szCs w:val="20"/>
                <w:lang w:val="en-US"/>
              </w:rPr>
              <w:t>. National Network for Early Language Learning. Winter 2007. Web. &lt;http://nnell.org&gt;.</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“The Effects of Bilingual Education Programs on English Language Learners.” Association for Supervision and Curriculum Development. 2 March 2004. 2:5. Web. 9 January 2007. &lt;</w:t>
            </w:r>
            <w:hyperlink r:id="rId8" w:history="1">
              <w:r w:rsidRPr="00605971">
                <w:rPr>
                  <w:rStyle w:val="Hipervnculo"/>
                  <w:rFonts w:ascii="Arial" w:hAnsi="Arial" w:cs="Arial"/>
                  <w:sz w:val="20"/>
                  <w:szCs w:val="20"/>
                  <w:lang w:val="en-US"/>
                </w:rPr>
                <w:t>http://www.ascd.org/publications/ researchbrief/v2n05/toc.aspx</w:t>
              </w:r>
            </w:hyperlink>
            <w:r w:rsidRPr="00605971">
              <w:rPr>
                <w:rFonts w:ascii="Arial" w:hAnsi="Arial" w:cs="Arial"/>
                <w:sz w:val="20"/>
                <w:szCs w:val="20"/>
                <w:lang w:val="en-US"/>
              </w:rPr>
              <w:t>&gt;.</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Freeman, Yvonne S, David E. Freeman, and Sandra P. Mercuri. </w:t>
            </w:r>
            <w:r w:rsidRPr="00605971">
              <w:rPr>
                <w:rFonts w:ascii="Arial" w:hAnsi="Arial" w:cs="Arial"/>
                <w:sz w:val="20"/>
                <w:szCs w:val="20"/>
                <w:u w:val="single"/>
                <w:lang w:val="en-US"/>
              </w:rPr>
              <w:t xml:space="preserve">Dual Language Essentials for Teachers and Administrators. </w:t>
            </w:r>
            <w:r w:rsidRPr="00605971">
              <w:rPr>
                <w:rFonts w:ascii="Arial" w:hAnsi="Arial" w:cs="Arial"/>
                <w:sz w:val="20"/>
                <w:szCs w:val="20"/>
                <w:lang w:val="en-US"/>
              </w:rPr>
              <w:t>Portsmouth, NH: Heinemann, 2005.</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Genesee, F. </w:t>
            </w:r>
            <w:r w:rsidRPr="00605971">
              <w:rPr>
                <w:rFonts w:ascii="Arial" w:hAnsi="Arial" w:cs="Arial"/>
                <w:sz w:val="20"/>
                <w:szCs w:val="20"/>
                <w:u w:val="single"/>
                <w:lang w:val="en-US"/>
              </w:rPr>
              <w:t>Learning Through Two Languages: Studies of Immersion and Bilingual Education.</w:t>
            </w:r>
            <w:r w:rsidRPr="00605971">
              <w:rPr>
                <w:rFonts w:ascii="Arial" w:hAnsi="Arial" w:cs="Arial"/>
                <w:sz w:val="20"/>
                <w:szCs w:val="20"/>
                <w:lang w:val="en-US"/>
              </w:rPr>
              <w:t xml:space="preserve"> Cambridge, MA: Newbury House, 1987.</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Gilzow, Douglas F., and Lucinda E. Branaman. </w:t>
            </w:r>
            <w:r w:rsidRPr="00605971">
              <w:rPr>
                <w:rFonts w:ascii="Arial" w:hAnsi="Arial" w:cs="Arial"/>
                <w:sz w:val="20"/>
                <w:szCs w:val="20"/>
                <w:u w:val="single"/>
                <w:lang w:val="en-US"/>
              </w:rPr>
              <w:t>Lessons Learned: Model Early Foreign Language Programs.</w:t>
            </w:r>
            <w:r w:rsidRPr="00605971">
              <w:rPr>
                <w:rFonts w:ascii="Arial" w:hAnsi="Arial" w:cs="Arial"/>
                <w:sz w:val="20"/>
                <w:szCs w:val="20"/>
                <w:lang w:val="en-US"/>
              </w:rPr>
              <w:t xml:space="preserve"> Washington: Center for Applied Languages, 2000.  </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Howard, Elizabeth R., and Donna Christian. </w:t>
            </w:r>
            <w:r w:rsidRPr="00605971">
              <w:rPr>
                <w:rFonts w:ascii="Arial" w:hAnsi="Arial" w:cs="Arial"/>
                <w:sz w:val="20"/>
                <w:szCs w:val="20"/>
                <w:u w:val="single"/>
                <w:lang w:val="en-US"/>
              </w:rPr>
              <w:t>Two-Way Immersion 101: Designing and Implementing a Two-Way Immersion Education Program at the Elementary Level</w:t>
            </w:r>
            <w:r w:rsidRPr="00605971">
              <w:rPr>
                <w:rFonts w:ascii="Arial" w:hAnsi="Arial" w:cs="Arial"/>
                <w:sz w:val="20"/>
                <w:szCs w:val="20"/>
                <w:lang w:val="en-US"/>
              </w:rPr>
              <w:t>. Santa Cruz: Center for Research on Education, Diversity &amp; Excellence, 2002.</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Howard, Elizabeth R. and Julie Sugarman. </w:t>
            </w:r>
            <w:r w:rsidRPr="00605971">
              <w:rPr>
                <w:rFonts w:ascii="Arial" w:hAnsi="Arial" w:cs="Arial"/>
                <w:sz w:val="20"/>
                <w:szCs w:val="20"/>
                <w:u w:val="single"/>
                <w:lang w:val="en-US"/>
              </w:rPr>
              <w:t>Realizing the Vision of Two-Way Immersion: Fostering Effective Programs and Classrooms.</w:t>
            </w:r>
            <w:r w:rsidRPr="00605971">
              <w:rPr>
                <w:rFonts w:ascii="Arial" w:hAnsi="Arial" w:cs="Arial"/>
                <w:sz w:val="20"/>
                <w:szCs w:val="20"/>
                <w:lang w:val="en-US"/>
              </w:rPr>
              <w:t xml:space="preserve"> Washington: Center for Applied Linguistics, 2007.</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Howard, Elizabeth R., Julie Sugarland, and Donna Christian. </w:t>
            </w:r>
            <w:r w:rsidRPr="00605971">
              <w:rPr>
                <w:rFonts w:ascii="Arial" w:hAnsi="Arial" w:cs="Arial"/>
                <w:sz w:val="20"/>
                <w:szCs w:val="20"/>
                <w:u w:val="single"/>
                <w:lang w:val="en-US"/>
              </w:rPr>
              <w:t>Trends in Two-Way Immersion Education: A Review of the Research</w:t>
            </w:r>
            <w:r w:rsidRPr="00605971">
              <w:rPr>
                <w:rFonts w:ascii="Arial" w:hAnsi="Arial" w:cs="Arial"/>
                <w:sz w:val="20"/>
                <w:szCs w:val="20"/>
                <w:lang w:val="en-US"/>
              </w:rPr>
              <w:t>. Baltimore: Center for Research on the Education of Students Placed At Risk, 2003.</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Johnson, Robert Keith, and Merrirll Swain, eds. </w:t>
            </w:r>
            <w:r w:rsidRPr="00605971">
              <w:rPr>
                <w:rFonts w:ascii="Arial" w:hAnsi="Arial" w:cs="Arial"/>
                <w:sz w:val="20"/>
                <w:szCs w:val="20"/>
                <w:u w:val="single"/>
                <w:lang w:val="en-US"/>
              </w:rPr>
              <w:t>Immersion Education: International Perspectives.</w:t>
            </w:r>
            <w:r w:rsidRPr="00605971">
              <w:rPr>
                <w:rFonts w:ascii="Arial" w:hAnsi="Arial" w:cs="Arial"/>
                <w:sz w:val="20"/>
                <w:szCs w:val="20"/>
                <w:lang w:val="en-US"/>
              </w:rPr>
              <w:t xml:space="preserve"> New York: Cambridge University Press, 1997.</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Lindholm-Leary, Kathryn J. </w:t>
            </w:r>
            <w:r w:rsidRPr="00605971">
              <w:rPr>
                <w:rFonts w:ascii="Arial" w:hAnsi="Arial" w:cs="Arial"/>
                <w:sz w:val="20"/>
                <w:szCs w:val="20"/>
                <w:u w:val="single"/>
                <w:lang w:val="en-US"/>
              </w:rPr>
              <w:t>Review of Research and Best Practices on Effective Features of Dual Language Education Programs.</w:t>
            </w:r>
            <w:r w:rsidRPr="00605971">
              <w:rPr>
                <w:rFonts w:ascii="Arial" w:hAnsi="Arial" w:cs="Arial"/>
                <w:sz w:val="20"/>
                <w:szCs w:val="20"/>
                <w:lang w:val="en-US"/>
              </w:rPr>
              <w:t xml:space="preserve"> San José: San José University, 2005.</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de Mejía, Anne-Marie, ed. </w:t>
            </w:r>
            <w:r w:rsidRPr="00605971">
              <w:rPr>
                <w:rFonts w:ascii="Arial" w:hAnsi="Arial" w:cs="Arial"/>
                <w:sz w:val="20"/>
                <w:szCs w:val="20"/>
                <w:u w:val="single"/>
                <w:lang w:val="en-US"/>
              </w:rPr>
              <w:t>Bilingual Education in South America.</w:t>
            </w:r>
            <w:r w:rsidRPr="00605971">
              <w:rPr>
                <w:rFonts w:ascii="Arial" w:hAnsi="Arial" w:cs="Arial"/>
                <w:sz w:val="20"/>
                <w:szCs w:val="20"/>
                <w:lang w:val="en-US"/>
              </w:rPr>
              <w:t xml:space="preserve"> New York: Multilingual Matters Ltd, 2005. </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Met, Myriam, ed. </w:t>
            </w:r>
            <w:r w:rsidRPr="00605971">
              <w:rPr>
                <w:rFonts w:ascii="Arial" w:hAnsi="Arial" w:cs="Arial"/>
                <w:sz w:val="20"/>
                <w:szCs w:val="20"/>
                <w:u w:val="single"/>
                <w:lang w:val="en-US"/>
              </w:rPr>
              <w:t xml:space="preserve">Critical Issues in Early Second Language Learning. </w:t>
            </w:r>
            <w:r w:rsidRPr="00605971">
              <w:rPr>
                <w:rFonts w:ascii="Arial" w:hAnsi="Arial" w:cs="Arial"/>
                <w:sz w:val="20"/>
                <w:szCs w:val="20"/>
                <w:lang w:val="en-US"/>
              </w:rPr>
              <w:t>Glenview, IL: Addison-Wesley, 1998.</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North Carolina State. NC Department of Public Instruction. </w:t>
            </w:r>
            <w:r w:rsidRPr="00605971">
              <w:rPr>
                <w:rFonts w:ascii="Arial" w:hAnsi="Arial" w:cs="Arial"/>
                <w:i/>
                <w:sz w:val="20"/>
                <w:szCs w:val="20"/>
                <w:lang w:val="en-US"/>
              </w:rPr>
              <w:t>NC Standard Course of Study</w:t>
            </w:r>
            <w:r w:rsidRPr="00605971">
              <w:rPr>
                <w:rFonts w:ascii="Arial" w:hAnsi="Arial" w:cs="Arial"/>
                <w:sz w:val="20"/>
                <w:szCs w:val="20"/>
                <w:lang w:val="en-US"/>
              </w:rPr>
              <w:t xml:space="preserve">. Raleigh: NC Department of Public Instruction, 2004. </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sz w:val="20"/>
                <w:szCs w:val="20"/>
                <w:lang w:val="en-US"/>
              </w:rPr>
              <w:t xml:space="preserve">North Carolina State. NC Department of Public Instruction. </w:t>
            </w:r>
            <w:r w:rsidRPr="00605971">
              <w:rPr>
                <w:rFonts w:ascii="Arial" w:hAnsi="Arial" w:cs="Arial"/>
                <w:i/>
                <w:sz w:val="20"/>
                <w:szCs w:val="20"/>
                <w:lang w:val="en-US"/>
              </w:rPr>
              <w:t>K-5 Dual Language/Immersion Curriculum</w:t>
            </w:r>
            <w:r w:rsidRPr="00605971">
              <w:rPr>
                <w:rFonts w:ascii="Arial" w:hAnsi="Arial" w:cs="Arial"/>
                <w:sz w:val="20"/>
                <w:szCs w:val="20"/>
                <w:lang w:val="en-US"/>
              </w:rPr>
              <w:t>. Raleigh: NC Department of Public Instruction, 2008.</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lang w:val="en-US"/>
              </w:rPr>
            </w:pPr>
            <w:r w:rsidRPr="00605971">
              <w:rPr>
                <w:rFonts w:ascii="Arial" w:hAnsi="Arial" w:cs="Arial"/>
                <w:i/>
                <w:sz w:val="20"/>
                <w:szCs w:val="20"/>
                <w:lang w:val="en-US"/>
              </w:rPr>
              <w:t>Public Schools of North Carolina</w:t>
            </w:r>
            <w:r w:rsidRPr="00605971">
              <w:rPr>
                <w:rFonts w:ascii="Arial" w:hAnsi="Arial" w:cs="Arial"/>
                <w:sz w:val="20"/>
                <w:szCs w:val="20"/>
                <w:lang w:val="en-US"/>
              </w:rPr>
              <w:t>. NC Department of Public Instruction. Web. &lt;</w:t>
            </w:r>
            <w:hyperlink r:id="rId9" w:history="1">
              <w:r w:rsidRPr="00605971">
                <w:rPr>
                  <w:rStyle w:val="Hipervnculo"/>
                  <w:rFonts w:ascii="Arial" w:hAnsi="Arial" w:cs="Arial"/>
                  <w:sz w:val="20"/>
                  <w:szCs w:val="20"/>
                  <w:lang w:val="en-US"/>
                </w:rPr>
                <w:t>http://www.dpi.state.nc.us/</w:t>
              </w:r>
            </w:hyperlink>
            <w:r w:rsidRPr="00605971">
              <w:rPr>
                <w:rFonts w:ascii="Arial" w:hAnsi="Arial" w:cs="Arial"/>
                <w:sz w:val="20"/>
                <w:szCs w:val="20"/>
                <w:lang w:val="en-US"/>
              </w:rPr>
              <w:t>&gt;.</w:t>
            </w:r>
          </w:p>
          <w:p w:rsidR="00605971" w:rsidRPr="00605971" w:rsidRDefault="00605971" w:rsidP="00605971">
            <w:pPr>
              <w:ind w:left="720" w:hanging="720"/>
              <w:rPr>
                <w:rFonts w:ascii="Arial" w:hAnsi="Arial" w:cs="Arial"/>
                <w:sz w:val="20"/>
                <w:szCs w:val="20"/>
                <w:lang w:val="en-US"/>
              </w:rPr>
            </w:pPr>
          </w:p>
          <w:p w:rsidR="00605971" w:rsidRPr="00605971" w:rsidRDefault="00605971" w:rsidP="00605971">
            <w:pPr>
              <w:ind w:left="720" w:hanging="720"/>
              <w:rPr>
                <w:rFonts w:ascii="Arial" w:hAnsi="Arial" w:cs="Arial"/>
                <w:sz w:val="20"/>
                <w:szCs w:val="20"/>
              </w:rPr>
            </w:pPr>
            <w:r w:rsidRPr="00605971">
              <w:rPr>
                <w:rFonts w:ascii="Arial" w:hAnsi="Arial" w:cs="Arial"/>
                <w:sz w:val="20"/>
                <w:szCs w:val="20"/>
                <w:lang w:val="en-US"/>
              </w:rPr>
              <w:t xml:space="preserve">Wong, Harry K, and Rosmary T. Wong. </w:t>
            </w:r>
            <w:r w:rsidRPr="00605971">
              <w:rPr>
                <w:rFonts w:ascii="Arial" w:hAnsi="Arial" w:cs="Arial"/>
                <w:sz w:val="20"/>
                <w:szCs w:val="20"/>
                <w:u w:val="single"/>
                <w:lang w:val="en-US"/>
              </w:rPr>
              <w:t>How to Be an Effective Teacher: The First Days of School</w:t>
            </w:r>
            <w:r w:rsidRPr="00605971">
              <w:rPr>
                <w:rFonts w:ascii="Arial" w:hAnsi="Arial" w:cs="Arial"/>
                <w:sz w:val="20"/>
                <w:szCs w:val="20"/>
                <w:lang w:val="en-US"/>
              </w:rPr>
              <w:t xml:space="preserve">. </w:t>
            </w:r>
            <w:r w:rsidRPr="00605971">
              <w:rPr>
                <w:rFonts w:ascii="Arial" w:hAnsi="Arial" w:cs="Arial"/>
                <w:sz w:val="20"/>
                <w:szCs w:val="20"/>
              </w:rPr>
              <w:t xml:space="preserve">Mountain View, California: Harry K Wong, 2005. </w:t>
            </w:r>
          </w:p>
          <w:p w:rsidR="00605971" w:rsidRPr="00605971" w:rsidRDefault="00605971" w:rsidP="00605971">
            <w:pPr>
              <w:ind w:left="720" w:hanging="720"/>
              <w:rPr>
                <w:rFonts w:ascii="Arial" w:hAnsi="Arial" w:cs="Arial"/>
                <w:sz w:val="20"/>
                <w:szCs w:val="20"/>
              </w:rPr>
            </w:pPr>
          </w:p>
          <w:p w:rsidR="00605971" w:rsidRPr="00605971" w:rsidRDefault="00605971" w:rsidP="00605971">
            <w:pPr>
              <w:autoSpaceDE w:val="0"/>
              <w:autoSpaceDN w:val="0"/>
              <w:adjustRightInd w:val="0"/>
              <w:rPr>
                <w:rFonts w:ascii="Arial" w:hAnsi="Arial" w:cs="Arial"/>
                <w:b/>
                <w:bCs/>
                <w:sz w:val="20"/>
                <w:szCs w:val="20"/>
              </w:rPr>
            </w:pPr>
          </w:p>
          <w:p w:rsidR="00FB1AC2" w:rsidRPr="00605971" w:rsidRDefault="00FB1AC2" w:rsidP="00792D28">
            <w:pPr>
              <w:rPr>
                <w:rFonts w:ascii="Arial" w:hAnsi="Arial" w:cs="Arial"/>
                <w:b/>
                <w:sz w:val="20"/>
                <w:szCs w:val="20"/>
              </w:rPr>
            </w:pPr>
          </w:p>
          <w:p w:rsidR="00FB1AC2" w:rsidRPr="00605971" w:rsidRDefault="00FB1AC2" w:rsidP="00792D28">
            <w:pPr>
              <w:rPr>
                <w:rFonts w:ascii="Arial" w:hAnsi="Arial" w:cs="Arial"/>
                <w:b/>
                <w:sz w:val="20"/>
                <w:szCs w:val="20"/>
              </w:rPr>
            </w:pPr>
          </w:p>
        </w:tc>
      </w:tr>
    </w:tbl>
    <w:p w:rsidR="00AE1CFC" w:rsidRP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83254B" w:rsidTr="00BC12BA">
        <w:tc>
          <w:tcPr>
            <w:tcW w:w="14034" w:type="dxa"/>
            <w:shd w:val="clear" w:color="auto" w:fill="8DB3E2" w:themeFill="text2" w:themeFillTint="66"/>
            <w:vAlign w:val="center"/>
          </w:tcPr>
          <w:p w:rsidR="0083254B" w:rsidRPr="00FB1AC2" w:rsidRDefault="0083254B" w:rsidP="00BC12BA">
            <w:pPr>
              <w:tabs>
                <w:tab w:val="left" w:pos="360"/>
              </w:tabs>
              <w:jc w:val="center"/>
              <w:rPr>
                <w:rFonts w:ascii="Arial" w:hAnsi="Arial" w:cs="Arial"/>
                <w:b/>
                <w:sz w:val="20"/>
                <w:szCs w:val="20"/>
              </w:rPr>
            </w:pPr>
            <w:r>
              <w:rPr>
                <w:rFonts w:ascii="Arial" w:hAnsi="Arial" w:cs="Arial"/>
                <w:b/>
                <w:sz w:val="20"/>
                <w:szCs w:val="20"/>
              </w:rPr>
              <w:t>OBSERVACIONES</w:t>
            </w:r>
          </w:p>
        </w:tc>
      </w:tr>
      <w:tr w:rsidR="0083254B" w:rsidTr="00BC12BA">
        <w:tc>
          <w:tcPr>
            <w:tcW w:w="14034" w:type="dxa"/>
          </w:tcPr>
          <w:p w:rsidR="0083254B" w:rsidRDefault="0083254B" w:rsidP="00BC12BA">
            <w:pPr>
              <w:rPr>
                <w:rFonts w:ascii="Arial" w:hAnsi="Arial" w:cs="Arial"/>
                <w:b/>
                <w:sz w:val="20"/>
                <w:szCs w:val="20"/>
              </w:rPr>
            </w:pPr>
          </w:p>
          <w:p w:rsidR="0083254B" w:rsidRDefault="0083254B" w:rsidP="00BC12BA">
            <w:pPr>
              <w:rPr>
                <w:rFonts w:ascii="Arial" w:hAnsi="Arial" w:cs="Arial"/>
                <w:b/>
                <w:sz w:val="20"/>
                <w:szCs w:val="20"/>
              </w:rPr>
            </w:pPr>
          </w:p>
          <w:p w:rsidR="0083254B" w:rsidRDefault="0083254B" w:rsidP="00BC12BA">
            <w:pPr>
              <w:rPr>
                <w:rFonts w:ascii="Arial" w:hAnsi="Arial" w:cs="Arial"/>
                <w:b/>
                <w:sz w:val="20"/>
                <w:szCs w:val="20"/>
              </w:rPr>
            </w:pPr>
          </w:p>
        </w:tc>
      </w:tr>
    </w:tbl>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lang w:val="es-CO"/>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P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7B6BE6" w:rsidRDefault="007B6BE6" w:rsidP="00B34298">
      <w:pPr>
        <w:rPr>
          <w:rFonts w:ascii="Arial" w:hAnsi="Arial" w:cs="Arial"/>
          <w:b/>
          <w:sz w:val="20"/>
          <w:szCs w:val="20"/>
        </w:rPr>
      </w:pPr>
    </w:p>
    <w:sectPr w:rsidR="007B6BE6" w:rsidSect="006E6DD1">
      <w:headerReference w:type="even" r:id="rId10"/>
      <w:headerReference w:type="default" r:id="rId11"/>
      <w:footerReference w:type="even" r:id="rId12"/>
      <w:footerReference w:type="default" r:id="rId13"/>
      <w:headerReference w:type="first" r:id="rId14"/>
      <w:footerReference w:type="first" r:id="rId15"/>
      <w:pgSz w:w="15842" w:h="12242" w:orient="landscape" w:code="1"/>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F87" w:rsidRDefault="00000F87" w:rsidP="00B016C6">
      <w:r>
        <w:separator/>
      </w:r>
    </w:p>
  </w:endnote>
  <w:endnote w:type="continuationSeparator" w:id="1">
    <w:p w:rsidR="00000F87" w:rsidRDefault="00000F87" w:rsidP="00B016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Ind w:w="-214" w:type="dxa"/>
      <w:tblBorders>
        <w:top w:val="single" w:sz="4" w:space="0" w:color="auto"/>
        <w:insideH w:val="single" w:sz="4" w:space="0" w:color="auto"/>
      </w:tblBorders>
      <w:tblLayout w:type="fixed"/>
      <w:tblCellMar>
        <w:left w:w="70" w:type="dxa"/>
        <w:right w:w="70" w:type="dxa"/>
      </w:tblCellMar>
      <w:tblLook w:val="0000"/>
    </w:tblPr>
    <w:tblGrid>
      <w:gridCol w:w="10606"/>
      <w:gridCol w:w="3428"/>
    </w:tblGrid>
    <w:tr w:rsidR="005861FE" w:rsidTr="007B6BE6">
      <w:trPr>
        <w:cantSplit/>
        <w:trHeight w:val="286"/>
      </w:trPr>
      <w:tc>
        <w:tcPr>
          <w:tcW w:w="10606" w:type="dxa"/>
          <w:vMerge w:val="restart"/>
        </w:tcPr>
        <w:p w:rsidR="005861FE" w:rsidRDefault="005861FE" w:rsidP="005C6DAE">
          <w:pPr>
            <w:pStyle w:val="Piedepgina"/>
            <w:tabs>
              <w:tab w:val="left" w:pos="214"/>
            </w:tabs>
            <w:rPr>
              <w:rFonts w:ascii="Arial" w:hAnsi="Arial"/>
              <w:snapToGrid w:val="0"/>
              <w:sz w:val="18"/>
            </w:rPr>
          </w:pPr>
        </w:p>
      </w:tc>
      <w:tc>
        <w:tcPr>
          <w:tcW w:w="3428" w:type="dxa"/>
          <w:vAlign w:val="center"/>
        </w:tcPr>
        <w:p w:rsidR="005861FE" w:rsidRDefault="005861FE" w:rsidP="00B07498">
          <w:pPr>
            <w:pStyle w:val="Piedepgina"/>
            <w:jc w:val="right"/>
            <w:rPr>
              <w:rFonts w:ascii="Arial" w:hAnsi="Arial"/>
              <w:snapToGrid w:val="0"/>
              <w:sz w:val="18"/>
            </w:rPr>
          </w:pPr>
          <w:r>
            <w:rPr>
              <w:rFonts w:ascii="Arial" w:hAnsi="Arial"/>
              <w:snapToGrid w:val="0"/>
              <w:sz w:val="18"/>
            </w:rPr>
            <w:t xml:space="preserve">Página </w:t>
          </w:r>
          <w:r w:rsidR="00DC535A">
            <w:rPr>
              <w:rFonts w:ascii="Arial" w:hAnsi="Arial"/>
              <w:snapToGrid w:val="0"/>
              <w:sz w:val="18"/>
            </w:rPr>
            <w:fldChar w:fldCharType="begin"/>
          </w:r>
          <w:r>
            <w:rPr>
              <w:rFonts w:ascii="Arial" w:hAnsi="Arial"/>
              <w:snapToGrid w:val="0"/>
              <w:sz w:val="18"/>
            </w:rPr>
            <w:instrText xml:space="preserve"> PAGE </w:instrText>
          </w:r>
          <w:r w:rsidR="00DC535A">
            <w:rPr>
              <w:rFonts w:ascii="Arial" w:hAnsi="Arial"/>
              <w:snapToGrid w:val="0"/>
              <w:sz w:val="18"/>
            </w:rPr>
            <w:fldChar w:fldCharType="separate"/>
          </w:r>
          <w:r w:rsidR="00FB5E3E">
            <w:rPr>
              <w:rFonts w:ascii="Arial" w:hAnsi="Arial"/>
              <w:noProof/>
              <w:snapToGrid w:val="0"/>
              <w:sz w:val="18"/>
            </w:rPr>
            <w:t>1</w:t>
          </w:r>
          <w:r w:rsidR="00DC535A">
            <w:rPr>
              <w:rFonts w:ascii="Arial" w:hAnsi="Arial"/>
              <w:snapToGrid w:val="0"/>
              <w:sz w:val="18"/>
            </w:rPr>
            <w:fldChar w:fldCharType="end"/>
          </w:r>
          <w:r>
            <w:rPr>
              <w:rFonts w:ascii="Arial" w:hAnsi="Arial"/>
              <w:snapToGrid w:val="0"/>
              <w:sz w:val="18"/>
            </w:rPr>
            <w:t xml:space="preserve"> de </w:t>
          </w:r>
          <w:r w:rsidR="00DC535A">
            <w:rPr>
              <w:rFonts w:ascii="Arial" w:hAnsi="Arial"/>
              <w:snapToGrid w:val="0"/>
              <w:sz w:val="18"/>
            </w:rPr>
            <w:fldChar w:fldCharType="begin"/>
          </w:r>
          <w:r>
            <w:rPr>
              <w:rFonts w:ascii="Arial" w:hAnsi="Arial"/>
              <w:snapToGrid w:val="0"/>
              <w:sz w:val="18"/>
            </w:rPr>
            <w:instrText xml:space="preserve"> NUMPAGES </w:instrText>
          </w:r>
          <w:r w:rsidR="00DC535A">
            <w:rPr>
              <w:rFonts w:ascii="Arial" w:hAnsi="Arial"/>
              <w:snapToGrid w:val="0"/>
              <w:sz w:val="18"/>
            </w:rPr>
            <w:fldChar w:fldCharType="separate"/>
          </w:r>
          <w:r w:rsidR="00FB5E3E">
            <w:rPr>
              <w:rFonts w:ascii="Arial" w:hAnsi="Arial"/>
              <w:noProof/>
              <w:snapToGrid w:val="0"/>
              <w:sz w:val="18"/>
            </w:rPr>
            <w:t>6</w:t>
          </w:r>
          <w:r w:rsidR="00DC535A">
            <w:rPr>
              <w:rFonts w:ascii="Arial" w:hAnsi="Arial"/>
              <w:snapToGrid w:val="0"/>
              <w:sz w:val="18"/>
            </w:rPr>
            <w:fldChar w:fldCharType="end"/>
          </w:r>
        </w:p>
      </w:tc>
    </w:tr>
    <w:tr w:rsidR="005861FE" w:rsidRPr="007F217F" w:rsidTr="007B6BE6">
      <w:trPr>
        <w:cantSplit/>
        <w:trHeight w:val="285"/>
      </w:trPr>
      <w:tc>
        <w:tcPr>
          <w:tcW w:w="10606" w:type="dxa"/>
          <w:vMerge/>
        </w:tcPr>
        <w:p w:rsidR="005861FE" w:rsidRPr="007F217F" w:rsidRDefault="005861FE" w:rsidP="00B07498">
          <w:pPr>
            <w:pStyle w:val="Piedepgina"/>
            <w:jc w:val="right"/>
            <w:rPr>
              <w:rFonts w:ascii="Arial" w:hAnsi="Arial"/>
              <w:color w:val="808080"/>
              <w:sz w:val="18"/>
            </w:rPr>
          </w:pPr>
        </w:p>
      </w:tc>
      <w:tc>
        <w:tcPr>
          <w:tcW w:w="3428" w:type="dxa"/>
          <w:vAlign w:val="center"/>
        </w:tcPr>
        <w:p w:rsidR="005861FE" w:rsidRPr="007F217F" w:rsidRDefault="005861FE" w:rsidP="007F217F">
          <w:pPr>
            <w:pStyle w:val="Piedepgina"/>
            <w:jc w:val="right"/>
            <w:rPr>
              <w:rFonts w:ascii="Arial" w:hAnsi="Arial"/>
              <w:color w:val="808080"/>
              <w:sz w:val="18"/>
            </w:rPr>
          </w:pPr>
          <w:r w:rsidRPr="007F217F">
            <w:rPr>
              <w:rFonts w:ascii="Arial" w:hAnsi="Arial"/>
              <w:color w:val="808080"/>
              <w:sz w:val="18"/>
            </w:rPr>
            <w:t>Copia controlada</w:t>
          </w:r>
        </w:p>
      </w:tc>
    </w:tr>
  </w:tbl>
  <w:p w:rsidR="005861FE" w:rsidRPr="007F217F" w:rsidRDefault="005861FE" w:rsidP="008305D7">
    <w:pPr>
      <w:pStyle w:val="Piedepgina"/>
      <w:rPr>
        <w:color w:val="8080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F87" w:rsidRDefault="00000F87" w:rsidP="00B016C6">
      <w:r>
        <w:separator/>
      </w:r>
    </w:p>
  </w:footnote>
  <w:footnote w:type="continuationSeparator" w:id="1">
    <w:p w:rsidR="00000F87" w:rsidRDefault="00000F87" w:rsidP="00B01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788"/>
      <w:gridCol w:w="3402"/>
    </w:tblGrid>
    <w:tr w:rsidR="00B03C22" w:rsidRPr="004427C9" w:rsidTr="005C6DAE">
      <w:trPr>
        <w:trHeight w:val="355"/>
      </w:trPr>
      <w:tc>
        <w:tcPr>
          <w:tcW w:w="1844" w:type="dxa"/>
          <w:vMerge w:val="restart"/>
          <w:vAlign w:val="center"/>
        </w:tcPr>
        <w:p w:rsidR="00B03C22" w:rsidRDefault="00313367" w:rsidP="00630F6B">
          <w:pPr>
            <w:pStyle w:val="Encabezado"/>
            <w:jc w:val="center"/>
          </w:pPr>
          <w:r>
            <w:rPr>
              <w:noProof/>
            </w:rPr>
            <w:drawing>
              <wp:inline distT="0" distB="0" distL="0" distR="0">
                <wp:extent cx="485775" cy="638175"/>
                <wp:effectExtent l="19050" t="0" r="9525" b="0"/>
                <wp:docPr id="4" name="0 Imagen" descr="Gráfico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ráfico1--n.png"/>
                        <pic:cNvPicPr>
                          <a:picLocks noChangeAspect="1" noChangeArrowheads="1"/>
                        </pic:cNvPicPr>
                      </pic:nvPicPr>
                      <pic:blipFill>
                        <a:blip r:embed="rId1"/>
                        <a:srcRect/>
                        <a:stretch>
                          <a:fillRect/>
                        </a:stretch>
                      </pic:blipFill>
                      <pic:spPr bwMode="auto">
                        <a:xfrm>
                          <a:off x="0" y="0"/>
                          <a:ext cx="485775" cy="638175"/>
                        </a:xfrm>
                        <a:prstGeom prst="rect">
                          <a:avLst/>
                        </a:prstGeom>
                        <a:noFill/>
                        <a:ln w="9525">
                          <a:noFill/>
                          <a:miter lim="800000"/>
                          <a:headEnd/>
                          <a:tailEnd/>
                        </a:ln>
                      </pic:spPr>
                    </pic:pic>
                  </a:graphicData>
                </a:graphic>
              </wp:inline>
            </w:drawing>
          </w:r>
        </w:p>
      </w:tc>
      <w:tc>
        <w:tcPr>
          <w:tcW w:w="8788" w:type="dxa"/>
          <w:vMerge w:val="restart"/>
          <w:vAlign w:val="center"/>
        </w:tcPr>
        <w:p w:rsidR="00B03C22" w:rsidRDefault="00B03C22" w:rsidP="00630F6B">
          <w:pPr>
            <w:pStyle w:val="Encabezado"/>
            <w:jc w:val="center"/>
            <w:rPr>
              <w:rFonts w:ascii="Arial" w:hAnsi="Arial" w:cs="Arial"/>
              <w:b/>
              <w:sz w:val="20"/>
              <w:szCs w:val="20"/>
            </w:rPr>
          </w:pPr>
          <w:r w:rsidRPr="00630F6B">
            <w:rPr>
              <w:rFonts w:ascii="Arial" w:hAnsi="Arial" w:cs="Arial"/>
              <w:b/>
              <w:sz w:val="20"/>
              <w:szCs w:val="20"/>
            </w:rPr>
            <w:t>ESCUELA DE IDIOMAS</w:t>
          </w:r>
        </w:p>
        <w:p w:rsidR="001A4976" w:rsidRDefault="001A4976" w:rsidP="001A4976">
          <w:pPr>
            <w:pStyle w:val="Encabezado"/>
            <w:jc w:val="center"/>
            <w:rPr>
              <w:rFonts w:ascii="Arial" w:hAnsi="Arial" w:cs="Arial"/>
              <w:b/>
              <w:sz w:val="20"/>
              <w:szCs w:val="20"/>
            </w:rPr>
          </w:pPr>
          <w:r>
            <w:rPr>
              <w:rFonts w:ascii="Arial" w:hAnsi="Arial" w:cs="Arial"/>
              <w:b/>
              <w:sz w:val="20"/>
              <w:szCs w:val="20"/>
            </w:rPr>
            <w:t>SISTEMA DE GESTIÓN DE LA CALIDAD</w:t>
          </w:r>
        </w:p>
        <w:p w:rsidR="006C71EF" w:rsidRDefault="006C71EF" w:rsidP="006C71EF">
          <w:pPr>
            <w:pStyle w:val="Encabezado"/>
            <w:jc w:val="center"/>
            <w:rPr>
              <w:rFonts w:ascii="Arial" w:hAnsi="Arial" w:cs="Arial"/>
              <w:b/>
              <w:sz w:val="20"/>
              <w:szCs w:val="20"/>
            </w:rPr>
          </w:pPr>
          <w:r>
            <w:rPr>
              <w:rFonts w:ascii="Arial" w:hAnsi="Arial" w:cs="Arial"/>
              <w:b/>
              <w:sz w:val="20"/>
              <w:szCs w:val="20"/>
            </w:rPr>
            <w:t>DEPARTAMENTO DE FORMACIÓN ACADÉMICA</w:t>
          </w:r>
        </w:p>
        <w:p w:rsidR="003450E2" w:rsidRPr="006C71EF" w:rsidRDefault="000031B3" w:rsidP="006C71EF">
          <w:pPr>
            <w:pStyle w:val="Encabezado"/>
            <w:jc w:val="center"/>
            <w:rPr>
              <w:rFonts w:ascii="Arial" w:hAnsi="Arial" w:cs="Arial"/>
              <w:b/>
              <w:sz w:val="20"/>
              <w:szCs w:val="20"/>
            </w:rPr>
          </w:pPr>
          <w:r>
            <w:rPr>
              <w:rFonts w:ascii="Arial" w:hAnsi="Arial" w:cs="Arial"/>
              <w:b/>
              <w:sz w:val="20"/>
              <w:szCs w:val="20"/>
            </w:rPr>
            <w:t>CONTENIDO DE CURSOS</w:t>
          </w:r>
        </w:p>
      </w:tc>
      <w:tc>
        <w:tcPr>
          <w:tcW w:w="3402" w:type="dxa"/>
          <w:vAlign w:val="center"/>
        </w:tcPr>
        <w:p w:rsidR="00B03C22" w:rsidRPr="00630F6B" w:rsidRDefault="000031B3" w:rsidP="001A4976">
          <w:pPr>
            <w:pStyle w:val="Encabezado"/>
            <w:rPr>
              <w:rFonts w:ascii="Arial" w:hAnsi="Arial" w:cs="Arial"/>
              <w:sz w:val="20"/>
              <w:szCs w:val="20"/>
            </w:rPr>
          </w:pPr>
          <w:r>
            <w:rPr>
              <w:rFonts w:ascii="Arial" w:hAnsi="Arial" w:cs="Arial"/>
              <w:sz w:val="20"/>
              <w:szCs w:val="20"/>
            </w:rPr>
            <w:t>Código: F-EI-0</w:t>
          </w:r>
          <w:r w:rsidR="001A4976">
            <w:rPr>
              <w:rFonts w:ascii="Arial" w:hAnsi="Arial" w:cs="Arial"/>
              <w:sz w:val="20"/>
              <w:szCs w:val="20"/>
            </w:rPr>
            <w:t>3</w:t>
          </w:r>
          <w:r>
            <w:rPr>
              <w:rFonts w:ascii="Arial" w:hAnsi="Arial" w:cs="Arial"/>
              <w:sz w:val="20"/>
              <w:szCs w:val="20"/>
            </w:rPr>
            <w:t>-0</w:t>
          </w:r>
          <w:r w:rsidR="001A4976">
            <w:rPr>
              <w:rFonts w:ascii="Arial" w:hAnsi="Arial" w:cs="Arial"/>
              <w:sz w:val="20"/>
              <w:szCs w:val="20"/>
            </w:rPr>
            <w:t>2</w:t>
          </w:r>
        </w:p>
      </w:tc>
    </w:tr>
    <w:tr w:rsidR="00B03C22" w:rsidRPr="004427C9" w:rsidTr="005C6DAE">
      <w:trPr>
        <w:trHeight w:val="355"/>
      </w:trPr>
      <w:tc>
        <w:tcPr>
          <w:tcW w:w="1844" w:type="dxa"/>
          <w:vMerge/>
          <w:vAlign w:val="center"/>
        </w:tcPr>
        <w:p w:rsidR="00B03C22" w:rsidRPr="00630F6B" w:rsidRDefault="00B03C22" w:rsidP="001A7EB9">
          <w:pPr>
            <w:pStyle w:val="Encabezado"/>
            <w:rPr>
              <w:noProof/>
              <w:lang w:val="es-CO" w:eastAsia="es-CO"/>
            </w:rPr>
          </w:pPr>
        </w:p>
      </w:tc>
      <w:tc>
        <w:tcPr>
          <w:tcW w:w="8788" w:type="dxa"/>
          <w:vMerge/>
          <w:vAlign w:val="center"/>
        </w:tcPr>
        <w:p w:rsidR="00B03C22" w:rsidRPr="00630F6B" w:rsidRDefault="00B03C22" w:rsidP="00630F6B">
          <w:pPr>
            <w:pStyle w:val="Encabezado"/>
            <w:jc w:val="center"/>
            <w:rPr>
              <w:rFonts w:ascii="Arial" w:hAnsi="Arial" w:cs="Arial"/>
              <w:b/>
            </w:rPr>
          </w:pPr>
        </w:p>
      </w:tc>
      <w:tc>
        <w:tcPr>
          <w:tcW w:w="3402" w:type="dxa"/>
          <w:vAlign w:val="center"/>
        </w:tcPr>
        <w:p w:rsidR="00B03C22" w:rsidRPr="00630F6B" w:rsidRDefault="00B03C22" w:rsidP="001A7EB9">
          <w:pPr>
            <w:pStyle w:val="Encabezado"/>
            <w:rPr>
              <w:rFonts w:ascii="Arial" w:hAnsi="Arial" w:cs="Arial"/>
              <w:sz w:val="20"/>
              <w:szCs w:val="20"/>
            </w:rPr>
          </w:pPr>
          <w:r w:rsidRPr="00630F6B">
            <w:rPr>
              <w:rFonts w:ascii="Arial" w:hAnsi="Arial" w:cs="Arial"/>
              <w:sz w:val="20"/>
              <w:szCs w:val="20"/>
            </w:rPr>
            <w:t>Versión: 01</w:t>
          </w:r>
        </w:p>
      </w:tc>
    </w:tr>
    <w:tr w:rsidR="00B03C22" w:rsidRPr="004427C9" w:rsidTr="005C6DAE">
      <w:trPr>
        <w:trHeight w:val="355"/>
      </w:trPr>
      <w:tc>
        <w:tcPr>
          <w:tcW w:w="1844" w:type="dxa"/>
          <w:vMerge/>
          <w:vAlign w:val="center"/>
        </w:tcPr>
        <w:p w:rsidR="00B03C22" w:rsidRPr="00630F6B" w:rsidRDefault="00B03C22" w:rsidP="001A7EB9">
          <w:pPr>
            <w:pStyle w:val="Encabezado"/>
            <w:rPr>
              <w:noProof/>
              <w:lang w:val="es-CO" w:eastAsia="es-CO"/>
            </w:rPr>
          </w:pPr>
        </w:p>
      </w:tc>
      <w:tc>
        <w:tcPr>
          <w:tcW w:w="8788" w:type="dxa"/>
          <w:vMerge/>
          <w:vAlign w:val="center"/>
        </w:tcPr>
        <w:p w:rsidR="00B03C22" w:rsidRPr="00630F6B" w:rsidRDefault="00B03C22" w:rsidP="00630F6B">
          <w:pPr>
            <w:pStyle w:val="Encabezado"/>
            <w:jc w:val="center"/>
            <w:rPr>
              <w:rFonts w:ascii="Arial" w:hAnsi="Arial" w:cs="Arial"/>
              <w:b/>
            </w:rPr>
          </w:pPr>
        </w:p>
      </w:tc>
      <w:tc>
        <w:tcPr>
          <w:tcW w:w="3402" w:type="dxa"/>
          <w:vAlign w:val="center"/>
        </w:tcPr>
        <w:p w:rsidR="00B03C22" w:rsidRPr="00630F6B" w:rsidRDefault="000031B3" w:rsidP="000F32B3">
          <w:pPr>
            <w:pStyle w:val="Encabezado"/>
            <w:rPr>
              <w:rFonts w:ascii="Arial" w:hAnsi="Arial" w:cs="Arial"/>
              <w:sz w:val="20"/>
              <w:szCs w:val="20"/>
            </w:rPr>
          </w:pPr>
          <w:r>
            <w:rPr>
              <w:rFonts w:ascii="Arial" w:hAnsi="Arial" w:cs="Arial"/>
              <w:sz w:val="20"/>
              <w:szCs w:val="20"/>
            </w:rPr>
            <w:t xml:space="preserve">Fecha: </w:t>
          </w:r>
          <w:r w:rsidR="000A74AB">
            <w:rPr>
              <w:rFonts w:ascii="Arial" w:hAnsi="Arial" w:cs="Arial"/>
              <w:sz w:val="20"/>
              <w:szCs w:val="20"/>
            </w:rPr>
            <w:t>Dic</w:t>
          </w:r>
          <w:r w:rsidR="000F32B3">
            <w:rPr>
              <w:rFonts w:ascii="Arial" w:hAnsi="Arial" w:cs="Arial"/>
              <w:sz w:val="20"/>
              <w:szCs w:val="20"/>
            </w:rPr>
            <w:t xml:space="preserve"> </w:t>
          </w:r>
          <w:r w:rsidR="000A74AB">
            <w:rPr>
              <w:rFonts w:ascii="Arial" w:hAnsi="Arial" w:cs="Arial"/>
              <w:sz w:val="20"/>
              <w:szCs w:val="20"/>
            </w:rPr>
            <w:t>9 del 2010</w:t>
          </w:r>
        </w:p>
      </w:tc>
    </w:tr>
  </w:tbl>
  <w:p w:rsidR="005861FE" w:rsidRPr="008305D7" w:rsidRDefault="005861FE" w:rsidP="008305D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AF1"/>
    <w:multiLevelType w:val="multilevel"/>
    <w:tmpl w:val="1DB88296"/>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A64C3D"/>
    <w:multiLevelType w:val="hybridMultilevel"/>
    <w:tmpl w:val="A988519E"/>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D6098B"/>
    <w:multiLevelType w:val="multilevel"/>
    <w:tmpl w:val="7D2C654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6"/>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D834EA"/>
    <w:multiLevelType w:val="hybridMultilevel"/>
    <w:tmpl w:val="6730FE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78C7FB8"/>
    <w:multiLevelType w:val="hybridMultilevel"/>
    <w:tmpl w:val="F648A8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DC84AC2"/>
    <w:multiLevelType w:val="hybridMultilevel"/>
    <w:tmpl w:val="7818A81A"/>
    <w:lvl w:ilvl="0" w:tplc="09E272C4">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32E4DA8"/>
    <w:multiLevelType w:val="hybridMultilevel"/>
    <w:tmpl w:val="717E7534"/>
    <w:lvl w:ilvl="0" w:tplc="0C0A0001">
      <w:start w:val="1"/>
      <w:numFmt w:val="bullet"/>
      <w:lvlText w:val=""/>
      <w:lvlJc w:val="left"/>
      <w:pPr>
        <w:tabs>
          <w:tab w:val="num" w:pos="360"/>
        </w:tabs>
        <w:ind w:left="360" w:hanging="360"/>
      </w:pPr>
      <w:rPr>
        <w:rFonts w:ascii="Symbol" w:hAnsi="Symbol" w:hint="default"/>
      </w:rPr>
    </w:lvl>
    <w:lvl w:ilvl="1" w:tplc="43E4F9D6">
      <w:numFmt w:val="bullet"/>
      <w:lvlText w:val="-"/>
      <w:lvlJc w:val="left"/>
      <w:pPr>
        <w:ind w:left="1080" w:hanging="360"/>
      </w:pPr>
      <w:rPr>
        <w:rFonts w:ascii="Arial" w:eastAsia="Times New Roman" w:hAnsi="Arial" w:cs="Arial"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23635452"/>
    <w:multiLevelType w:val="hybridMultilevel"/>
    <w:tmpl w:val="9E3CCB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6F70395"/>
    <w:multiLevelType w:val="multilevel"/>
    <w:tmpl w:val="18B09212"/>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8F33BC7"/>
    <w:multiLevelType w:val="hybridMultilevel"/>
    <w:tmpl w:val="0B3678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A7869E0"/>
    <w:multiLevelType w:val="multilevel"/>
    <w:tmpl w:val="1CD21DC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2C6D0C"/>
    <w:multiLevelType w:val="hybridMultilevel"/>
    <w:tmpl w:val="72D27D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802116"/>
    <w:multiLevelType w:val="hybridMultilevel"/>
    <w:tmpl w:val="1DB88296"/>
    <w:lvl w:ilvl="0" w:tplc="77A45C08">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67141E2"/>
    <w:multiLevelType w:val="hybridMultilevel"/>
    <w:tmpl w:val="641CE440"/>
    <w:lvl w:ilvl="0" w:tplc="FE362BAE">
      <w:start w:val="1"/>
      <w:numFmt w:val="decimal"/>
      <w:lvlText w:val="%1."/>
      <w:lvlJc w:val="left"/>
      <w:pPr>
        <w:tabs>
          <w:tab w:val="num" w:pos="360"/>
        </w:tabs>
        <w:ind w:left="360" w:hanging="360"/>
      </w:pPr>
      <w:rPr>
        <w:rFonts w:hint="default"/>
        <w:b/>
      </w:rPr>
    </w:lvl>
    <w:lvl w:ilvl="1" w:tplc="7FF68236">
      <w:numFmt w:val="none"/>
      <w:lvlText w:val=""/>
      <w:lvlJc w:val="left"/>
      <w:pPr>
        <w:tabs>
          <w:tab w:val="num" w:pos="360"/>
        </w:tabs>
      </w:pPr>
    </w:lvl>
    <w:lvl w:ilvl="2" w:tplc="E44847CA">
      <w:numFmt w:val="none"/>
      <w:lvlText w:val=""/>
      <w:lvlJc w:val="left"/>
      <w:pPr>
        <w:tabs>
          <w:tab w:val="num" w:pos="360"/>
        </w:tabs>
      </w:pPr>
    </w:lvl>
    <w:lvl w:ilvl="3" w:tplc="70667450">
      <w:numFmt w:val="none"/>
      <w:lvlText w:val=""/>
      <w:lvlJc w:val="left"/>
      <w:pPr>
        <w:tabs>
          <w:tab w:val="num" w:pos="360"/>
        </w:tabs>
      </w:pPr>
    </w:lvl>
    <w:lvl w:ilvl="4" w:tplc="97C60B94">
      <w:numFmt w:val="none"/>
      <w:lvlText w:val=""/>
      <w:lvlJc w:val="left"/>
      <w:pPr>
        <w:tabs>
          <w:tab w:val="num" w:pos="360"/>
        </w:tabs>
      </w:pPr>
    </w:lvl>
    <w:lvl w:ilvl="5" w:tplc="7ED656DA">
      <w:numFmt w:val="none"/>
      <w:lvlText w:val=""/>
      <w:lvlJc w:val="left"/>
      <w:pPr>
        <w:tabs>
          <w:tab w:val="num" w:pos="360"/>
        </w:tabs>
      </w:pPr>
    </w:lvl>
    <w:lvl w:ilvl="6" w:tplc="7812D24E">
      <w:numFmt w:val="none"/>
      <w:lvlText w:val=""/>
      <w:lvlJc w:val="left"/>
      <w:pPr>
        <w:tabs>
          <w:tab w:val="num" w:pos="360"/>
        </w:tabs>
      </w:pPr>
    </w:lvl>
    <w:lvl w:ilvl="7" w:tplc="9378F34A">
      <w:numFmt w:val="none"/>
      <w:lvlText w:val=""/>
      <w:lvlJc w:val="left"/>
      <w:pPr>
        <w:tabs>
          <w:tab w:val="num" w:pos="360"/>
        </w:tabs>
      </w:pPr>
    </w:lvl>
    <w:lvl w:ilvl="8" w:tplc="0F5C9E4E">
      <w:numFmt w:val="none"/>
      <w:lvlText w:val=""/>
      <w:lvlJc w:val="left"/>
      <w:pPr>
        <w:tabs>
          <w:tab w:val="num" w:pos="360"/>
        </w:tabs>
      </w:pPr>
    </w:lvl>
  </w:abstractNum>
  <w:abstractNum w:abstractNumId="14">
    <w:nsid w:val="38334176"/>
    <w:multiLevelType w:val="hybridMultilevel"/>
    <w:tmpl w:val="184A56C6"/>
    <w:lvl w:ilvl="0" w:tplc="87D8FF2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8E72905"/>
    <w:multiLevelType w:val="hybridMultilevel"/>
    <w:tmpl w:val="B88C72F2"/>
    <w:lvl w:ilvl="0" w:tplc="044E6058">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A0E6582"/>
    <w:multiLevelType w:val="hybridMultilevel"/>
    <w:tmpl w:val="62225112"/>
    <w:lvl w:ilvl="0" w:tplc="4E9AE49A">
      <w:start w:val="1"/>
      <w:numFmt w:val="bullet"/>
      <w:lvlText w:val=""/>
      <w:lvlJc w:val="left"/>
      <w:pPr>
        <w:tabs>
          <w:tab w:val="num" w:pos="360"/>
        </w:tabs>
        <w:ind w:left="340" w:hanging="340"/>
      </w:pPr>
      <w:rPr>
        <w:rFonts w:ascii="Wingdings" w:hAnsi="Wingdings" w:hint="default"/>
      </w:rPr>
    </w:lvl>
    <w:lvl w:ilvl="1" w:tplc="09E272C4">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AD53A9D"/>
    <w:multiLevelType w:val="hybridMultilevel"/>
    <w:tmpl w:val="21CA9B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E1D1155"/>
    <w:multiLevelType w:val="multilevel"/>
    <w:tmpl w:val="60A65C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33756C"/>
    <w:multiLevelType w:val="multilevel"/>
    <w:tmpl w:val="1C3EE5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1D666CB"/>
    <w:multiLevelType w:val="hybridMultilevel"/>
    <w:tmpl w:val="B772263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4288180B"/>
    <w:multiLevelType w:val="hybridMultilevel"/>
    <w:tmpl w:val="18B09212"/>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59825F0"/>
    <w:multiLevelType w:val="hybridMultilevel"/>
    <w:tmpl w:val="62225112"/>
    <w:lvl w:ilvl="0" w:tplc="9E56DA26">
      <w:start w:val="1"/>
      <w:numFmt w:val="bullet"/>
      <w:lvlText w:val=""/>
      <w:lvlJc w:val="left"/>
      <w:pPr>
        <w:tabs>
          <w:tab w:val="num" w:pos="360"/>
        </w:tabs>
        <w:ind w:left="340" w:hanging="340"/>
      </w:pPr>
      <w:rPr>
        <w:rFonts w:ascii="Wingdings" w:hAnsi="Wingdings" w:hint="default"/>
      </w:rPr>
    </w:lvl>
    <w:lvl w:ilvl="1" w:tplc="09E272C4">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72E7E09"/>
    <w:multiLevelType w:val="hybridMultilevel"/>
    <w:tmpl w:val="C2AE28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61B124E"/>
    <w:multiLevelType w:val="hybridMultilevel"/>
    <w:tmpl w:val="DC2C2E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AB6418F"/>
    <w:multiLevelType w:val="hybridMultilevel"/>
    <w:tmpl w:val="7916B4B6"/>
    <w:lvl w:ilvl="0" w:tplc="87D8FF20">
      <w:start w:val="1"/>
      <w:numFmt w:val="bullet"/>
      <w:lvlText w:val=""/>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AFD6EC3"/>
    <w:multiLevelType w:val="hybridMultilevel"/>
    <w:tmpl w:val="21CA9B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DD3317B"/>
    <w:multiLevelType w:val="hybridMultilevel"/>
    <w:tmpl w:val="77BABA5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6856776B"/>
    <w:multiLevelType w:val="hybridMultilevel"/>
    <w:tmpl w:val="A1C201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4B63CE7"/>
    <w:multiLevelType w:val="multilevel"/>
    <w:tmpl w:val="86642A0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nsid w:val="76F56BD9"/>
    <w:multiLevelType w:val="hybridMultilevel"/>
    <w:tmpl w:val="480C8AE6"/>
    <w:lvl w:ilvl="0" w:tplc="9E56DA26">
      <w:start w:val="1"/>
      <w:numFmt w:val="bullet"/>
      <w:lvlText w:val=""/>
      <w:lvlJc w:val="left"/>
      <w:pPr>
        <w:tabs>
          <w:tab w:val="num" w:pos="360"/>
        </w:tabs>
        <w:ind w:left="340" w:hanging="340"/>
      </w:pPr>
      <w:rPr>
        <w:rFonts w:ascii="Wingdings" w:hAnsi="Wingdings" w:hint="default"/>
      </w:rPr>
    </w:lvl>
    <w:lvl w:ilvl="1" w:tplc="F946B2F6">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88E331D"/>
    <w:multiLevelType w:val="hybridMultilevel"/>
    <w:tmpl w:val="52CE3A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D9F7F54"/>
    <w:multiLevelType w:val="hybridMultilevel"/>
    <w:tmpl w:val="69401966"/>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5"/>
  </w:num>
  <w:num w:numId="4">
    <w:abstractNumId w:val="22"/>
  </w:num>
  <w:num w:numId="5">
    <w:abstractNumId w:val="30"/>
  </w:num>
  <w:num w:numId="6">
    <w:abstractNumId w:val="32"/>
  </w:num>
  <w:num w:numId="7">
    <w:abstractNumId w:val="1"/>
  </w:num>
  <w:num w:numId="8">
    <w:abstractNumId w:val="21"/>
  </w:num>
  <w:num w:numId="9">
    <w:abstractNumId w:val="8"/>
  </w:num>
  <w:num w:numId="10">
    <w:abstractNumId w:val="13"/>
  </w:num>
  <w:num w:numId="11">
    <w:abstractNumId w:val="27"/>
  </w:num>
  <w:num w:numId="12">
    <w:abstractNumId w:val="6"/>
  </w:num>
  <w:num w:numId="13">
    <w:abstractNumId w:val="7"/>
  </w:num>
  <w:num w:numId="14">
    <w:abstractNumId w:val="12"/>
  </w:num>
  <w:num w:numId="15">
    <w:abstractNumId w:val="3"/>
  </w:num>
  <w:num w:numId="16">
    <w:abstractNumId w:val="0"/>
  </w:num>
  <w:num w:numId="17">
    <w:abstractNumId w:val="4"/>
  </w:num>
  <w:num w:numId="18">
    <w:abstractNumId w:val="2"/>
  </w:num>
  <w:num w:numId="19">
    <w:abstractNumId w:val="29"/>
  </w:num>
  <w:num w:numId="20">
    <w:abstractNumId w:val="18"/>
  </w:num>
  <w:num w:numId="21">
    <w:abstractNumId w:val="19"/>
  </w:num>
  <w:num w:numId="22">
    <w:abstractNumId w:val="9"/>
  </w:num>
  <w:num w:numId="23">
    <w:abstractNumId w:val="11"/>
  </w:num>
  <w:num w:numId="24">
    <w:abstractNumId w:val="24"/>
  </w:num>
  <w:num w:numId="25">
    <w:abstractNumId w:val="25"/>
  </w:num>
  <w:num w:numId="26">
    <w:abstractNumId w:val="23"/>
  </w:num>
  <w:num w:numId="27">
    <w:abstractNumId w:val="14"/>
  </w:num>
  <w:num w:numId="28">
    <w:abstractNumId w:val="10"/>
  </w:num>
  <w:num w:numId="29">
    <w:abstractNumId w:val="28"/>
  </w:num>
  <w:num w:numId="30">
    <w:abstractNumId w:val="28"/>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 w:numId="34">
    <w:abstractNumId w:val="17"/>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60418"/>
  </w:hdrShapeDefaults>
  <w:footnotePr>
    <w:footnote w:id="0"/>
    <w:footnote w:id="1"/>
  </w:footnotePr>
  <w:endnotePr>
    <w:endnote w:id="0"/>
    <w:endnote w:id="1"/>
  </w:endnotePr>
  <w:compat/>
  <w:rsids>
    <w:rsidRoot w:val="00B016C6"/>
    <w:rsid w:val="00000F87"/>
    <w:rsid w:val="000031B3"/>
    <w:rsid w:val="00010216"/>
    <w:rsid w:val="0001140F"/>
    <w:rsid w:val="000138E6"/>
    <w:rsid w:val="000162A3"/>
    <w:rsid w:val="00020FE2"/>
    <w:rsid w:val="00022A1C"/>
    <w:rsid w:val="00023FE0"/>
    <w:rsid w:val="00026B4B"/>
    <w:rsid w:val="00027CBC"/>
    <w:rsid w:val="000348EC"/>
    <w:rsid w:val="00040CEC"/>
    <w:rsid w:val="000426D4"/>
    <w:rsid w:val="000433F3"/>
    <w:rsid w:val="0004411D"/>
    <w:rsid w:val="000545D2"/>
    <w:rsid w:val="00065194"/>
    <w:rsid w:val="000672F9"/>
    <w:rsid w:val="0007640D"/>
    <w:rsid w:val="00083E16"/>
    <w:rsid w:val="0009011C"/>
    <w:rsid w:val="00091036"/>
    <w:rsid w:val="00091811"/>
    <w:rsid w:val="000933E9"/>
    <w:rsid w:val="000A74AB"/>
    <w:rsid w:val="000B3E89"/>
    <w:rsid w:val="000B71A0"/>
    <w:rsid w:val="000C1834"/>
    <w:rsid w:val="000C1EFA"/>
    <w:rsid w:val="000C317F"/>
    <w:rsid w:val="000C39FD"/>
    <w:rsid w:val="000C58F8"/>
    <w:rsid w:val="000C7730"/>
    <w:rsid w:val="000D068A"/>
    <w:rsid w:val="000D4598"/>
    <w:rsid w:val="000E08F5"/>
    <w:rsid w:val="000E422B"/>
    <w:rsid w:val="000E473E"/>
    <w:rsid w:val="000F118F"/>
    <w:rsid w:val="000F27A1"/>
    <w:rsid w:val="000F32A8"/>
    <w:rsid w:val="000F32B3"/>
    <w:rsid w:val="001022FD"/>
    <w:rsid w:val="00110C28"/>
    <w:rsid w:val="00111065"/>
    <w:rsid w:val="00113E23"/>
    <w:rsid w:val="0012743F"/>
    <w:rsid w:val="001347FB"/>
    <w:rsid w:val="001356A5"/>
    <w:rsid w:val="00143959"/>
    <w:rsid w:val="00150D37"/>
    <w:rsid w:val="00156A5A"/>
    <w:rsid w:val="001610E4"/>
    <w:rsid w:val="0016131F"/>
    <w:rsid w:val="001817AE"/>
    <w:rsid w:val="00183231"/>
    <w:rsid w:val="00190203"/>
    <w:rsid w:val="00191FAC"/>
    <w:rsid w:val="001920F3"/>
    <w:rsid w:val="0019259D"/>
    <w:rsid w:val="001A3F44"/>
    <w:rsid w:val="001A4976"/>
    <w:rsid w:val="001A7BF3"/>
    <w:rsid w:val="001A7EB9"/>
    <w:rsid w:val="001B6BD3"/>
    <w:rsid w:val="001C22DC"/>
    <w:rsid w:val="001C7D1E"/>
    <w:rsid w:val="001D0B7F"/>
    <w:rsid w:val="001D1CDB"/>
    <w:rsid w:val="001D31AB"/>
    <w:rsid w:val="001D6254"/>
    <w:rsid w:val="001E1F05"/>
    <w:rsid w:val="001E6973"/>
    <w:rsid w:val="001F23F8"/>
    <w:rsid w:val="001F4F09"/>
    <w:rsid w:val="001F52F5"/>
    <w:rsid w:val="0020738D"/>
    <w:rsid w:val="00213143"/>
    <w:rsid w:val="002133AE"/>
    <w:rsid w:val="002139C8"/>
    <w:rsid w:val="00217D4E"/>
    <w:rsid w:val="00234357"/>
    <w:rsid w:val="00236DDE"/>
    <w:rsid w:val="00242219"/>
    <w:rsid w:val="002429DE"/>
    <w:rsid w:val="00243F96"/>
    <w:rsid w:val="00254410"/>
    <w:rsid w:val="00254E61"/>
    <w:rsid w:val="00257245"/>
    <w:rsid w:val="00257A30"/>
    <w:rsid w:val="00261BB6"/>
    <w:rsid w:val="00261CBD"/>
    <w:rsid w:val="00271764"/>
    <w:rsid w:val="0027781E"/>
    <w:rsid w:val="00282116"/>
    <w:rsid w:val="00283F67"/>
    <w:rsid w:val="00283F98"/>
    <w:rsid w:val="00287915"/>
    <w:rsid w:val="00290AF9"/>
    <w:rsid w:val="002A208B"/>
    <w:rsid w:val="002A2118"/>
    <w:rsid w:val="002A3A58"/>
    <w:rsid w:val="002A6430"/>
    <w:rsid w:val="002A75A1"/>
    <w:rsid w:val="002B0730"/>
    <w:rsid w:val="002B44C0"/>
    <w:rsid w:val="002C33B8"/>
    <w:rsid w:val="002D1021"/>
    <w:rsid w:val="002D2697"/>
    <w:rsid w:val="00302797"/>
    <w:rsid w:val="003043A8"/>
    <w:rsid w:val="003046D1"/>
    <w:rsid w:val="003066A1"/>
    <w:rsid w:val="00310236"/>
    <w:rsid w:val="00311869"/>
    <w:rsid w:val="0031300F"/>
    <w:rsid w:val="00313367"/>
    <w:rsid w:val="00313420"/>
    <w:rsid w:val="00317A86"/>
    <w:rsid w:val="00321528"/>
    <w:rsid w:val="0032765F"/>
    <w:rsid w:val="0033087B"/>
    <w:rsid w:val="00331963"/>
    <w:rsid w:val="00336B17"/>
    <w:rsid w:val="00336F21"/>
    <w:rsid w:val="00341ED4"/>
    <w:rsid w:val="003450E2"/>
    <w:rsid w:val="003467B5"/>
    <w:rsid w:val="0035357E"/>
    <w:rsid w:val="0035456E"/>
    <w:rsid w:val="00354CDB"/>
    <w:rsid w:val="00356A1F"/>
    <w:rsid w:val="00360C83"/>
    <w:rsid w:val="00373735"/>
    <w:rsid w:val="00374999"/>
    <w:rsid w:val="0037727A"/>
    <w:rsid w:val="00381626"/>
    <w:rsid w:val="00382A7C"/>
    <w:rsid w:val="00392348"/>
    <w:rsid w:val="00392E30"/>
    <w:rsid w:val="003A0DBC"/>
    <w:rsid w:val="003A3679"/>
    <w:rsid w:val="003B6BD8"/>
    <w:rsid w:val="003C763B"/>
    <w:rsid w:val="003C7B50"/>
    <w:rsid w:val="003D22B3"/>
    <w:rsid w:val="003D613F"/>
    <w:rsid w:val="003E2A52"/>
    <w:rsid w:val="003E71DE"/>
    <w:rsid w:val="003F3F46"/>
    <w:rsid w:val="003F7678"/>
    <w:rsid w:val="00401E16"/>
    <w:rsid w:val="00404DDB"/>
    <w:rsid w:val="00406F45"/>
    <w:rsid w:val="00416D80"/>
    <w:rsid w:val="00421BB9"/>
    <w:rsid w:val="00424B16"/>
    <w:rsid w:val="0044075C"/>
    <w:rsid w:val="004467EA"/>
    <w:rsid w:val="004473C4"/>
    <w:rsid w:val="00455655"/>
    <w:rsid w:val="004637AE"/>
    <w:rsid w:val="00465120"/>
    <w:rsid w:val="00465535"/>
    <w:rsid w:val="0046657E"/>
    <w:rsid w:val="00483D17"/>
    <w:rsid w:val="004909DD"/>
    <w:rsid w:val="00491B30"/>
    <w:rsid w:val="004935CA"/>
    <w:rsid w:val="0049583A"/>
    <w:rsid w:val="004A31E7"/>
    <w:rsid w:val="004A4124"/>
    <w:rsid w:val="004B0D3F"/>
    <w:rsid w:val="004B44BE"/>
    <w:rsid w:val="004B6340"/>
    <w:rsid w:val="004C3F62"/>
    <w:rsid w:val="004C6AE2"/>
    <w:rsid w:val="004D4E22"/>
    <w:rsid w:val="004E3184"/>
    <w:rsid w:val="004E5AD2"/>
    <w:rsid w:val="005071E9"/>
    <w:rsid w:val="0051312E"/>
    <w:rsid w:val="00513E7F"/>
    <w:rsid w:val="0051479D"/>
    <w:rsid w:val="005300C3"/>
    <w:rsid w:val="0053113A"/>
    <w:rsid w:val="0054095C"/>
    <w:rsid w:val="00543B79"/>
    <w:rsid w:val="00551AE3"/>
    <w:rsid w:val="00554A0B"/>
    <w:rsid w:val="0056473D"/>
    <w:rsid w:val="00570B26"/>
    <w:rsid w:val="00573A9B"/>
    <w:rsid w:val="00574816"/>
    <w:rsid w:val="005759F0"/>
    <w:rsid w:val="00583571"/>
    <w:rsid w:val="005861FE"/>
    <w:rsid w:val="0059527E"/>
    <w:rsid w:val="005A0A20"/>
    <w:rsid w:val="005A3B95"/>
    <w:rsid w:val="005A56AA"/>
    <w:rsid w:val="005A64E1"/>
    <w:rsid w:val="005B21A7"/>
    <w:rsid w:val="005B24FE"/>
    <w:rsid w:val="005B27BF"/>
    <w:rsid w:val="005B7599"/>
    <w:rsid w:val="005C0C6C"/>
    <w:rsid w:val="005C6DAE"/>
    <w:rsid w:val="005C6E16"/>
    <w:rsid w:val="005D04B4"/>
    <w:rsid w:val="005D06BC"/>
    <w:rsid w:val="005D148D"/>
    <w:rsid w:val="005D3ED9"/>
    <w:rsid w:val="005D5FEF"/>
    <w:rsid w:val="005D6599"/>
    <w:rsid w:val="005E0415"/>
    <w:rsid w:val="005E23D7"/>
    <w:rsid w:val="005E2641"/>
    <w:rsid w:val="005E5A84"/>
    <w:rsid w:val="005F0A0F"/>
    <w:rsid w:val="005F1764"/>
    <w:rsid w:val="005F7C31"/>
    <w:rsid w:val="0060378E"/>
    <w:rsid w:val="00605971"/>
    <w:rsid w:val="00617EA8"/>
    <w:rsid w:val="00630F6B"/>
    <w:rsid w:val="006317FC"/>
    <w:rsid w:val="0063257F"/>
    <w:rsid w:val="00634C5F"/>
    <w:rsid w:val="00636757"/>
    <w:rsid w:val="0066414E"/>
    <w:rsid w:val="00673D4B"/>
    <w:rsid w:val="00675F19"/>
    <w:rsid w:val="0068073B"/>
    <w:rsid w:val="00680F14"/>
    <w:rsid w:val="00682F25"/>
    <w:rsid w:val="006842CF"/>
    <w:rsid w:val="00684A59"/>
    <w:rsid w:val="00685E41"/>
    <w:rsid w:val="006871A3"/>
    <w:rsid w:val="006967DF"/>
    <w:rsid w:val="0069741A"/>
    <w:rsid w:val="006A05D4"/>
    <w:rsid w:val="006B113A"/>
    <w:rsid w:val="006B68E6"/>
    <w:rsid w:val="006C3C7C"/>
    <w:rsid w:val="006C50FF"/>
    <w:rsid w:val="006C71EF"/>
    <w:rsid w:val="006D0803"/>
    <w:rsid w:val="006D50E7"/>
    <w:rsid w:val="006E1DCA"/>
    <w:rsid w:val="006E6DD1"/>
    <w:rsid w:val="006F205C"/>
    <w:rsid w:val="006F28FD"/>
    <w:rsid w:val="006F33F2"/>
    <w:rsid w:val="006F3B2E"/>
    <w:rsid w:val="006F6CF1"/>
    <w:rsid w:val="007107DE"/>
    <w:rsid w:val="00711D49"/>
    <w:rsid w:val="0072354E"/>
    <w:rsid w:val="00733BDC"/>
    <w:rsid w:val="00733BF5"/>
    <w:rsid w:val="00740DD9"/>
    <w:rsid w:val="00745ED0"/>
    <w:rsid w:val="0075261A"/>
    <w:rsid w:val="00752763"/>
    <w:rsid w:val="00756F34"/>
    <w:rsid w:val="007570CF"/>
    <w:rsid w:val="007577D4"/>
    <w:rsid w:val="00763F2B"/>
    <w:rsid w:val="00764A2D"/>
    <w:rsid w:val="00764FDC"/>
    <w:rsid w:val="007709A6"/>
    <w:rsid w:val="00771C5C"/>
    <w:rsid w:val="00775AD1"/>
    <w:rsid w:val="00782A7E"/>
    <w:rsid w:val="00783313"/>
    <w:rsid w:val="0078519F"/>
    <w:rsid w:val="007859DA"/>
    <w:rsid w:val="00787C3D"/>
    <w:rsid w:val="00793AA8"/>
    <w:rsid w:val="007A3BF0"/>
    <w:rsid w:val="007A6B37"/>
    <w:rsid w:val="007B4B65"/>
    <w:rsid w:val="007B5FB9"/>
    <w:rsid w:val="007B6BE6"/>
    <w:rsid w:val="007C0BC4"/>
    <w:rsid w:val="007C169D"/>
    <w:rsid w:val="007C2442"/>
    <w:rsid w:val="007C40AA"/>
    <w:rsid w:val="007D620B"/>
    <w:rsid w:val="007E07B8"/>
    <w:rsid w:val="007E364D"/>
    <w:rsid w:val="007F0F2A"/>
    <w:rsid w:val="007F217F"/>
    <w:rsid w:val="00802E51"/>
    <w:rsid w:val="008050E4"/>
    <w:rsid w:val="008053BA"/>
    <w:rsid w:val="00812FCD"/>
    <w:rsid w:val="00814A0E"/>
    <w:rsid w:val="008169C5"/>
    <w:rsid w:val="00817BB0"/>
    <w:rsid w:val="00821084"/>
    <w:rsid w:val="008214DE"/>
    <w:rsid w:val="00827AB0"/>
    <w:rsid w:val="008305D7"/>
    <w:rsid w:val="0083254B"/>
    <w:rsid w:val="00833CF6"/>
    <w:rsid w:val="00835C95"/>
    <w:rsid w:val="00840B60"/>
    <w:rsid w:val="008464DD"/>
    <w:rsid w:val="008532BB"/>
    <w:rsid w:val="00860806"/>
    <w:rsid w:val="00866E13"/>
    <w:rsid w:val="008744A8"/>
    <w:rsid w:val="00874B51"/>
    <w:rsid w:val="00876D8F"/>
    <w:rsid w:val="008834A7"/>
    <w:rsid w:val="00896251"/>
    <w:rsid w:val="00897669"/>
    <w:rsid w:val="008A226C"/>
    <w:rsid w:val="008A4720"/>
    <w:rsid w:val="008A5779"/>
    <w:rsid w:val="008C0039"/>
    <w:rsid w:val="008C27A0"/>
    <w:rsid w:val="008C4CA0"/>
    <w:rsid w:val="008C5B3D"/>
    <w:rsid w:val="008E2AEC"/>
    <w:rsid w:val="008E5CF2"/>
    <w:rsid w:val="008E7331"/>
    <w:rsid w:val="008E7EB3"/>
    <w:rsid w:val="008F3681"/>
    <w:rsid w:val="008F3D04"/>
    <w:rsid w:val="0090162A"/>
    <w:rsid w:val="00906E76"/>
    <w:rsid w:val="009104C9"/>
    <w:rsid w:val="00911FC0"/>
    <w:rsid w:val="00914091"/>
    <w:rsid w:val="009243C9"/>
    <w:rsid w:val="00931BB2"/>
    <w:rsid w:val="00931C8B"/>
    <w:rsid w:val="009644A2"/>
    <w:rsid w:val="00965E61"/>
    <w:rsid w:val="009661A3"/>
    <w:rsid w:val="009754E3"/>
    <w:rsid w:val="0098622E"/>
    <w:rsid w:val="0099101B"/>
    <w:rsid w:val="009926B1"/>
    <w:rsid w:val="009A0AF4"/>
    <w:rsid w:val="009A2AF9"/>
    <w:rsid w:val="009A668F"/>
    <w:rsid w:val="009A68BA"/>
    <w:rsid w:val="009B2B2A"/>
    <w:rsid w:val="009C07F8"/>
    <w:rsid w:val="009C2CA8"/>
    <w:rsid w:val="009C312C"/>
    <w:rsid w:val="009C5468"/>
    <w:rsid w:val="009C7A06"/>
    <w:rsid w:val="009D5C7F"/>
    <w:rsid w:val="009E6CC0"/>
    <w:rsid w:val="009F2DCE"/>
    <w:rsid w:val="009F5CB4"/>
    <w:rsid w:val="00A037FD"/>
    <w:rsid w:val="00A06156"/>
    <w:rsid w:val="00A07148"/>
    <w:rsid w:val="00A076D2"/>
    <w:rsid w:val="00A2262E"/>
    <w:rsid w:val="00A26E8A"/>
    <w:rsid w:val="00A3189E"/>
    <w:rsid w:val="00A334F4"/>
    <w:rsid w:val="00A3549C"/>
    <w:rsid w:val="00A41FD4"/>
    <w:rsid w:val="00A45CF2"/>
    <w:rsid w:val="00A46D8F"/>
    <w:rsid w:val="00A52676"/>
    <w:rsid w:val="00A56DD1"/>
    <w:rsid w:val="00A61B0F"/>
    <w:rsid w:val="00A65591"/>
    <w:rsid w:val="00A74A6E"/>
    <w:rsid w:val="00A764C0"/>
    <w:rsid w:val="00A771B1"/>
    <w:rsid w:val="00A77E03"/>
    <w:rsid w:val="00A959DE"/>
    <w:rsid w:val="00AA15EC"/>
    <w:rsid w:val="00AA6E15"/>
    <w:rsid w:val="00AA7019"/>
    <w:rsid w:val="00AA764D"/>
    <w:rsid w:val="00AB305C"/>
    <w:rsid w:val="00AB4902"/>
    <w:rsid w:val="00AB53EC"/>
    <w:rsid w:val="00AC0F93"/>
    <w:rsid w:val="00AD6AC7"/>
    <w:rsid w:val="00AD7A4D"/>
    <w:rsid w:val="00AE1CFC"/>
    <w:rsid w:val="00AF441E"/>
    <w:rsid w:val="00AF55B8"/>
    <w:rsid w:val="00AF56EF"/>
    <w:rsid w:val="00B006D4"/>
    <w:rsid w:val="00B00F4F"/>
    <w:rsid w:val="00B016C6"/>
    <w:rsid w:val="00B03C22"/>
    <w:rsid w:val="00B07498"/>
    <w:rsid w:val="00B1727A"/>
    <w:rsid w:val="00B22BB6"/>
    <w:rsid w:val="00B24DA5"/>
    <w:rsid w:val="00B2500E"/>
    <w:rsid w:val="00B27C65"/>
    <w:rsid w:val="00B34298"/>
    <w:rsid w:val="00B42B24"/>
    <w:rsid w:val="00B44156"/>
    <w:rsid w:val="00B47699"/>
    <w:rsid w:val="00B47AA0"/>
    <w:rsid w:val="00B50CA6"/>
    <w:rsid w:val="00B51243"/>
    <w:rsid w:val="00B539B1"/>
    <w:rsid w:val="00B547DC"/>
    <w:rsid w:val="00B55381"/>
    <w:rsid w:val="00B5776C"/>
    <w:rsid w:val="00B6265F"/>
    <w:rsid w:val="00B6438D"/>
    <w:rsid w:val="00B65D73"/>
    <w:rsid w:val="00B765CA"/>
    <w:rsid w:val="00B80432"/>
    <w:rsid w:val="00B82731"/>
    <w:rsid w:val="00B82E8E"/>
    <w:rsid w:val="00B8593E"/>
    <w:rsid w:val="00B859C7"/>
    <w:rsid w:val="00B91FD4"/>
    <w:rsid w:val="00B938D4"/>
    <w:rsid w:val="00B969C8"/>
    <w:rsid w:val="00BA18F4"/>
    <w:rsid w:val="00BA327C"/>
    <w:rsid w:val="00BA4E63"/>
    <w:rsid w:val="00BB1FEE"/>
    <w:rsid w:val="00BB5450"/>
    <w:rsid w:val="00BD0AAB"/>
    <w:rsid w:val="00BD3B3B"/>
    <w:rsid w:val="00BD4EF7"/>
    <w:rsid w:val="00BE1996"/>
    <w:rsid w:val="00BE31E5"/>
    <w:rsid w:val="00BE3A19"/>
    <w:rsid w:val="00BE5651"/>
    <w:rsid w:val="00BE5DA2"/>
    <w:rsid w:val="00BF0442"/>
    <w:rsid w:val="00BF316C"/>
    <w:rsid w:val="00BF7160"/>
    <w:rsid w:val="00C010D0"/>
    <w:rsid w:val="00C12E9E"/>
    <w:rsid w:val="00C14899"/>
    <w:rsid w:val="00C14B3B"/>
    <w:rsid w:val="00C14B6C"/>
    <w:rsid w:val="00C24ECF"/>
    <w:rsid w:val="00C25A7F"/>
    <w:rsid w:val="00C32ABC"/>
    <w:rsid w:val="00C33971"/>
    <w:rsid w:val="00C434CE"/>
    <w:rsid w:val="00C44960"/>
    <w:rsid w:val="00C47280"/>
    <w:rsid w:val="00C5198D"/>
    <w:rsid w:val="00C54896"/>
    <w:rsid w:val="00C57939"/>
    <w:rsid w:val="00C61E0B"/>
    <w:rsid w:val="00C64DC7"/>
    <w:rsid w:val="00C679A9"/>
    <w:rsid w:val="00C72E48"/>
    <w:rsid w:val="00C77430"/>
    <w:rsid w:val="00C80681"/>
    <w:rsid w:val="00C910BC"/>
    <w:rsid w:val="00C92D79"/>
    <w:rsid w:val="00CA0A1E"/>
    <w:rsid w:val="00CA44BF"/>
    <w:rsid w:val="00CA7B60"/>
    <w:rsid w:val="00CB653F"/>
    <w:rsid w:val="00CB6850"/>
    <w:rsid w:val="00CB75B4"/>
    <w:rsid w:val="00CC00BD"/>
    <w:rsid w:val="00CC096F"/>
    <w:rsid w:val="00CC306A"/>
    <w:rsid w:val="00CC3979"/>
    <w:rsid w:val="00CC79DE"/>
    <w:rsid w:val="00CD01FC"/>
    <w:rsid w:val="00CD0FF5"/>
    <w:rsid w:val="00CD2DAF"/>
    <w:rsid w:val="00CD3D9B"/>
    <w:rsid w:val="00CD4649"/>
    <w:rsid w:val="00CD5594"/>
    <w:rsid w:val="00CE0F9C"/>
    <w:rsid w:val="00CE2A5C"/>
    <w:rsid w:val="00CE4A3B"/>
    <w:rsid w:val="00CF2859"/>
    <w:rsid w:val="00CF2D8E"/>
    <w:rsid w:val="00D0259A"/>
    <w:rsid w:val="00D04047"/>
    <w:rsid w:val="00D0603C"/>
    <w:rsid w:val="00D11BF3"/>
    <w:rsid w:val="00D127AF"/>
    <w:rsid w:val="00D13A54"/>
    <w:rsid w:val="00D14EBA"/>
    <w:rsid w:val="00D17B6C"/>
    <w:rsid w:val="00D30760"/>
    <w:rsid w:val="00D32543"/>
    <w:rsid w:val="00D34122"/>
    <w:rsid w:val="00D36FB1"/>
    <w:rsid w:val="00D37817"/>
    <w:rsid w:val="00D41DED"/>
    <w:rsid w:val="00D42E95"/>
    <w:rsid w:val="00D462FB"/>
    <w:rsid w:val="00D46EE3"/>
    <w:rsid w:val="00D51FC0"/>
    <w:rsid w:val="00D54346"/>
    <w:rsid w:val="00D61AFD"/>
    <w:rsid w:val="00D71CCE"/>
    <w:rsid w:val="00D73CB9"/>
    <w:rsid w:val="00D803FB"/>
    <w:rsid w:val="00D80762"/>
    <w:rsid w:val="00D8641D"/>
    <w:rsid w:val="00D95586"/>
    <w:rsid w:val="00DB0562"/>
    <w:rsid w:val="00DB19B1"/>
    <w:rsid w:val="00DB49C3"/>
    <w:rsid w:val="00DC2126"/>
    <w:rsid w:val="00DC2F95"/>
    <w:rsid w:val="00DC535A"/>
    <w:rsid w:val="00DC5806"/>
    <w:rsid w:val="00DC7BBA"/>
    <w:rsid w:val="00DD2A21"/>
    <w:rsid w:val="00DD36A3"/>
    <w:rsid w:val="00DE09FC"/>
    <w:rsid w:val="00DE17E4"/>
    <w:rsid w:val="00E05E9F"/>
    <w:rsid w:val="00E127E3"/>
    <w:rsid w:val="00E13BC8"/>
    <w:rsid w:val="00E1518C"/>
    <w:rsid w:val="00E21931"/>
    <w:rsid w:val="00E254DB"/>
    <w:rsid w:val="00E25A0B"/>
    <w:rsid w:val="00E33019"/>
    <w:rsid w:val="00E34B49"/>
    <w:rsid w:val="00E37A6F"/>
    <w:rsid w:val="00E42EFC"/>
    <w:rsid w:val="00E4453B"/>
    <w:rsid w:val="00E60E14"/>
    <w:rsid w:val="00E6442D"/>
    <w:rsid w:val="00E64FBB"/>
    <w:rsid w:val="00E72640"/>
    <w:rsid w:val="00E76181"/>
    <w:rsid w:val="00E831F9"/>
    <w:rsid w:val="00E835D6"/>
    <w:rsid w:val="00E8487D"/>
    <w:rsid w:val="00E91FB5"/>
    <w:rsid w:val="00E91FE4"/>
    <w:rsid w:val="00E940F1"/>
    <w:rsid w:val="00E975D1"/>
    <w:rsid w:val="00E97828"/>
    <w:rsid w:val="00ED0E46"/>
    <w:rsid w:val="00ED26D1"/>
    <w:rsid w:val="00EE24EF"/>
    <w:rsid w:val="00EF76D6"/>
    <w:rsid w:val="00F01516"/>
    <w:rsid w:val="00F038C6"/>
    <w:rsid w:val="00F05E3F"/>
    <w:rsid w:val="00F10549"/>
    <w:rsid w:val="00F1403B"/>
    <w:rsid w:val="00F22C17"/>
    <w:rsid w:val="00F249B7"/>
    <w:rsid w:val="00F24FF2"/>
    <w:rsid w:val="00F32744"/>
    <w:rsid w:val="00F4488F"/>
    <w:rsid w:val="00F46B64"/>
    <w:rsid w:val="00F5039F"/>
    <w:rsid w:val="00F54379"/>
    <w:rsid w:val="00F567B4"/>
    <w:rsid w:val="00F56AE2"/>
    <w:rsid w:val="00F67F9D"/>
    <w:rsid w:val="00F72A17"/>
    <w:rsid w:val="00F75107"/>
    <w:rsid w:val="00F756AB"/>
    <w:rsid w:val="00F76A64"/>
    <w:rsid w:val="00F77499"/>
    <w:rsid w:val="00F81F31"/>
    <w:rsid w:val="00F84C6D"/>
    <w:rsid w:val="00F865E9"/>
    <w:rsid w:val="00F95E61"/>
    <w:rsid w:val="00FA2ECA"/>
    <w:rsid w:val="00FB1AC2"/>
    <w:rsid w:val="00FB235F"/>
    <w:rsid w:val="00FB5E3E"/>
    <w:rsid w:val="00FC0104"/>
    <w:rsid w:val="00FC2D80"/>
    <w:rsid w:val="00FD3BE5"/>
    <w:rsid w:val="00FD3DFB"/>
    <w:rsid w:val="00FD6D49"/>
    <w:rsid w:val="00FD73B2"/>
    <w:rsid w:val="00FE21F2"/>
    <w:rsid w:val="00FF1B5E"/>
    <w:rsid w:val="00FF3A0B"/>
    <w:rsid w:val="00FF4CB1"/>
    <w:rsid w:val="00FF52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6C6"/>
    <w:rPr>
      <w:sz w:val="24"/>
      <w:szCs w:val="24"/>
      <w:lang w:val="es-ES" w:eastAsia="es-ES"/>
    </w:rPr>
  </w:style>
  <w:style w:type="paragraph" w:styleId="Ttulo1">
    <w:name w:val="heading 1"/>
    <w:basedOn w:val="Normal"/>
    <w:next w:val="Normal"/>
    <w:qFormat/>
    <w:rsid w:val="00876D8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CC00B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016C6"/>
    <w:pPr>
      <w:keepNext/>
      <w:framePr w:hSpace="141" w:wrap="around" w:vAnchor="page" w:hAnchor="margin" w:x="-290" w:y="2498"/>
      <w:jc w:val="center"/>
      <w:outlineLvl w:val="2"/>
    </w:pPr>
    <w:rPr>
      <w:rFonts w:ascii="Arial Narrow" w:hAnsi="Arial Narrow"/>
      <w:i/>
      <w:iCs/>
    </w:rPr>
  </w:style>
  <w:style w:type="paragraph" w:styleId="Ttulo4">
    <w:name w:val="heading 4"/>
    <w:basedOn w:val="Normal"/>
    <w:next w:val="Normal"/>
    <w:qFormat/>
    <w:rsid w:val="00B016C6"/>
    <w:pPr>
      <w:keepNext/>
      <w:framePr w:hSpace="141" w:wrap="around" w:vAnchor="page" w:hAnchor="margin" w:y="1342"/>
      <w:jc w:val="center"/>
      <w:outlineLvl w:val="3"/>
    </w:pPr>
    <w:rPr>
      <w:rFonts w:ascii="Arial Narrow" w:hAnsi="Arial Narrow"/>
      <w:b/>
      <w:bCs/>
      <w:i/>
      <w:iCs/>
    </w:rPr>
  </w:style>
  <w:style w:type="paragraph" w:styleId="Ttulo6">
    <w:name w:val="heading 6"/>
    <w:basedOn w:val="Normal"/>
    <w:next w:val="Normal"/>
    <w:qFormat/>
    <w:rsid w:val="00CC00B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16C6"/>
    <w:pPr>
      <w:tabs>
        <w:tab w:val="center" w:pos="4252"/>
        <w:tab w:val="right" w:pos="8504"/>
      </w:tabs>
    </w:pPr>
  </w:style>
  <w:style w:type="paragraph" w:styleId="Textoindependiente3">
    <w:name w:val="Body Text 3"/>
    <w:basedOn w:val="Normal"/>
    <w:rsid w:val="00B016C6"/>
    <w:pPr>
      <w:framePr w:hSpace="141" w:wrap="around" w:vAnchor="page" w:hAnchor="margin" w:xAlign="center" w:y="2242"/>
      <w:jc w:val="both"/>
    </w:pPr>
    <w:rPr>
      <w:rFonts w:ascii="Arial" w:hAnsi="Arial" w:cs="Arial"/>
      <w:iCs/>
    </w:rPr>
  </w:style>
  <w:style w:type="table" w:styleId="Tablaconcuadrcula">
    <w:name w:val="Table Grid"/>
    <w:basedOn w:val="Tablanormal"/>
    <w:uiPriority w:val="59"/>
    <w:rsid w:val="00B01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876D8F"/>
    <w:pPr>
      <w:tabs>
        <w:tab w:val="center" w:pos="4252"/>
        <w:tab w:val="right" w:pos="8504"/>
      </w:tabs>
    </w:pPr>
  </w:style>
  <w:style w:type="paragraph" w:styleId="Sangra2detindependiente">
    <w:name w:val="Body Text Indent 2"/>
    <w:basedOn w:val="Normal"/>
    <w:rsid w:val="004935CA"/>
    <w:pPr>
      <w:spacing w:after="120" w:line="480" w:lineRule="auto"/>
      <w:ind w:left="283"/>
    </w:pPr>
  </w:style>
  <w:style w:type="paragraph" w:styleId="Sangradetextonormal">
    <w:name w:val="Body Text Indent"/>
    <w:basedOn w:val="Normal"/>
    <w:rsid w:val="00573A9B"/>
    <w:pPr>
      <w:spacing w:after="120"/>
      <w:ind w:left="283"/>
    </w:pPr>
  </w:style>
  <w:style w:type="paragraph" w:styleId="Textoindependiente">
    <w:name w:val="Body Text"/>
    <w:basedOn w:val="Normal"/>
    <w:rsid w:val="00B80432"/>
    <w:pPr>
      <w:spacing w:after="120"/>
    </w:pPr>
  </w:style>
  <w:style w:type="character" w:styleId="Hipervnculo">
    <w:name w:val="Hyperlink"/>
    <w:basedOn w:val="Fuentedeprrafopredeter"/>
    <w:rsid w:val="004B6340"/>
    <w:rPr>
      <w:strike w:val="0"/>
      <w:dstrike w:val="0"/>
      <w:color w:val="0000FF"/>
      <w:u w:val="none"/>
      <w:effect w:val="none"/>
    </w:rPr>
  </w:style>
  <w:style w:type="paragraph" w:styleId="NormalWeb">
    <w:name w:val="Normal (Web)"/>
    <w:basedOn w:val="Normal"/>
    <w:rsid w:val="004B6340"/>
    <w:pPr>
      <w:spacing w:before="100" w:beforeAutospacing="1" w:after="100" w:afterAutospacing="1"/>
    </w:pPr>
  </w:style>
  <w:style w:type="paragraph" w:styleId="Prrafodelista">
    <w:name w:val="List Paragraph"/>
    <w:basedOn w:val="Normal"/>
    <w:qFormat/>
    <w:rsid w:val="00020FE2"/>
    <w:pPr>
      <w:ind w:left="708"/>
    </w:pPr>
    <w:rPr>
      <w:rFonts w:ascii="Arial" w:hAnsi="Arial"/>
      <w:szCs w:val="20"/>
    </w:rPr>
  </w:style>
  <w:style w:type="character" w:customStyle="1" w:styleId="EncabezadoCar">
    <w:name w:val="Encabezado Car"/>
    <w:basedOn w:val="Fuentedeprrafopredeter"/>
    <w:link w:val="Encabezado"/>
    <w:uiPriority w:val="99"/>
    <w:rsid w:val="005861FE"/>
    <w:rPr>
      <w:sz w:val="24"/>
      <w:szCs w:val="24"/>
      <w:lang w:val="es-ES" w:eastAsia="es-ES"/>
    </w:rPr>
  </w:style>
  <w:style w:type="paragraph" w:styleId="Textodeglobo">
    <w:name w:val="Balloon Text"/>
    <w:basedOn w:val="Normal"/>
    <w:link w:val="TextodegloboCar"/>
    <w:rsid w:val="00E831F9"/>
    <w:rPr>
      <w:rFonts w:ascii="Tahoma" w:hAnsi="Tahoma" w:cs="Tahoma"/>
      <w:sz w:val="16"/>
      <w:szCs w:val="16"/>
    </w:rPr>
  </w:style>
  <w:style w:type="character" w:customStyle="1" w:styleId="TextodegloboCar">
    <w:name w:val="Texto de globo Car"/>
    <w:basedOn w:val="Fuentedeprrafopredeter"/>
    <w:link w:val="Textodeglobo"/>
    <w:rsid w:val="00E831F9"/>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754328827">
      <w:bodyDiv w:val="1"/>
      <w:marLeft w:val="0"/>
      <w:marRight w:val="0"/>
      <w:marTop w:val="0"/>
      <w:marBottom w:val="0"/>
      <w:divBdr>
        <w:top w:val="none" w:sz="0" w:space="0" w:color="auto"/>
        <w:left w:val="none" w:sz="0" w:space="0" w:color="auto"/>
        <w:bottom w:val="none" w:sz="0" w:space="0" w:color="auto"/>
        <w:right w:val="none" w:sz="0" w:space="0" w:color="auto"/>
      </w:divBdr>
      <w:divsChild>
        <w:div w:id="773287174">
          <w:marLeft w:val="0"/>
          <w:marRight w:val="0"/>
          <w:marTop w:val="0"/>
          <w:marBottom w:val="0"/>
          <w:divBdr>
            <w:top w:val="none" w:sz="0" w:space="0" w:color="auto"/>
            <w:left w:val="none" w:sz="0" w:space="0" w:color="auto"/>
            <w:bottom w:val="none" w:sz="0" w:space="0" w:color="auto"/>
            <w:right w:val="none" w:sz="0" w:space="0" w:color="auto"/>
          </w:divBdr>
          <w:divsChild>
            <w:div w:id="505943683">
              <w:marLeft w:val="0"/>
              <w:marRight w:val="0"/>
              <w:marTop w:val="0"/>
              <w:marBottom w:val="0"/>
              <w:divBdr>
                <w:top w:val="none" w:sz="0" w:space="0" w:color="auto"/>
                <w:left w:val="none" w:sz="0" w:space="0" w:color="auto"/>
                <w:bottom w:val="none" w:sz="0" w:space="0" w:color="auto"/>
                <w:right w:val="none" w:sz="0" w:space="0" w:color="auto"/>
              </w:divBdr>
              <w:divsChild>
                <w:div w:id="987977424">
                  <w:marLeft w:val="2928"/>
                  <w:marRight w:val="0"/>
                  <w:marTop w:val="720"/>
                  <w:marBottom w:val="0"/>
                  <w:divBdr>
                    <w:top w:val="none" w:sz="0" w:space="0" w:color="auto"/>
                    <w:left w:val="none" w:sz="0" w:space="0" w:color="auto"/>
                    <w:bottom w:val="none" w:sz="0" w:space="0" w:color="auto"/>
                    <w:right w:val="none" w:sz="0" w:space="0" w:color="auto"/>
                  </w:divBdr>
                  <w:divsChild>
                    <w:div w:id="13502176">
                      <w:marLeft w:val="0"/>
                      <w:marRight w:val="0"/>
                      <w:marTop w:val="0"/>
                      <w:marBottom w:val="0"/>
                      <w:divBdr>
                        <w:top w:val="none" w:sz="0" w:space="0" w:color="auto"/>
                        <w:left w:val="none" w:sz="0" w:space="0" w:color="auto"/>
                        <w:bottom w:val="none" w:sz="0" w:space="0" w:color="auto"/>
                        <w:right w:val="none" w:sz="0" w:space="0" w:color="auto"/>
                      </w:divBdr>
                      <w:divsChild>
                        <w:div w:id="8007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d.org/publications/%20researchbrief/v2n05/toc.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l.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pi.state.n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1406</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Formato contenidos de cursos</vt:lpstr>
    </vt:vector>
  </TitlesOfParts>
  <Company>Escuela de Idiomas</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contenidos de cursos</dc:title>
  <dc:creator>Cristian Carvalho</dc:creator>
  <cp:lastModifiedBy>Usuario</cp:lastModifiedBy>
  <cp:revision>6</cp:revision>
  <cp:lastPrinted>2009-04-03T16:38:00Z</cp:lastPrinted>
  <dcterms:created xsi:type="dcterms:W3CDTF">2012-10-09T22:28:00Z</dcterms:created>
  <dcterms:modified xsi:type="dcterms:W3CDTF">2012-10-10T22:14:00Z</dcterms:modified>
  <cp:version>01</cp:version>
</cp:coreProperties>
</file>